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96DA" w14:textId="77777777" w:rsidR="00CB0506" w:rsidRPr="00D2238E" w:rsidRDefault="00CB0506" w:rsidP="00D2238E">
      <w:pPr>
        <w:tabs>
          <w:tab w:val="left" w:pos="17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32C0F7B7" w14:textId="77777777" w:rsidR="0068470D" w:rsidRPr="00D2238E" w:rsidRDefault="0068470D" w:rsidP="00D2238E">
      <w:pPr>
        <w:tabs>
          <w:tab w:val="left" w:pos="17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6A2EB892" w14:textId="77777777" w:rsidR="0068470D" w:rsidRPr="00D2238E" w:rsidRDefault="0068470D" w:rsidP="00D2238E">
      <w:pPr>
        <w:tabs>
          <w:tab w:val="left" w:pos="17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07ABAA20" w14:textId="77777777" w:rsidR="0068470D" w:rsidRPr="00D2238E" w:rsidRDefault="0068470D" w:rsidP="00D2238E">
      <w:pPr>
        <w:tabs>
          <w:tab w:val="left" w:pos="17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278827AF" w14:textId="77777777" w:rsidR="0068470D" w:rsidRPr="00D2238E" w:rsidRDefault="0068470D" w:rsidP="00D2238E">
      <w:pPr>
        <w:tabs>
          <w:tab w:val="left" w:pos="17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4E2F335C" w14:textId="43E29C5B" w:rsidR="00CB0506" w:rsidRPr="00D2238E" w:rsidRDefault="00CB0506" w:rsidP="00D2238E">
      <w:pPr>
        <w:tabs>
          <w:tab w:val="left" w:pos="171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</w:pPr>
      <w:r w:rsidRPr="00D2238E">
        <w:rPr>
          <w:rFonts w:ascii="Times New Roman" w:eastAsia="Calibri" w:hAnsi="Times New Roman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60800" behindDoc="0" locked="0" layoutInCell="1" allowOverlap="1" wp14:anchorId="5690E21E" wp14:editId="0F3F6C26">
            <wp:simplePos x="0" y="0"/>
            <wp:positionH relativeFrom="column">
              <wp:posOffset>95250</wp:posOffset>
            </wp:positionH>
            <wp:positionV relativeFrom="paragraph">
              <wp:posOffset>-798195</wp:posOffset>
            </wp:positionV>
            <wp:extent cx="5547995" cy="798195"/>
            <wp:effectExtent l="0" t="0" r="0" b="1905"/>
            <wp:wrapNone/>
            <wp:docPr id="3" name="Picture 3" descr="C:\Users\arjani\Desktop\Shkresa 2\pa ngjy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jani\Desktop\Shkresa 2\pa ngjy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238E">
        <w:rPr>
          <w:rFonts w:ascii="Times New Roman" w:eastAsia="Calibri" w:hAnsi="Times New Roman" w:cs="Times New Roman"/>
          <w:b/>
          <w:kern w:val="0"/>
          <w:lang w:val="sq-AL"/>
          <w14:ligatures w14:val="none"/>
        </w:rPr>
        <w:t xml:space="preserve">MINISTRI                                         </w:t>
      </w:r>
    </w:p>
    <w:p w14:paraId="5742C514" w14:textId="77777777" w:rsidR="00FF0B4B" w:rsidRPr="00D2238E" w:rsidRDefault="00FF0B4B" w:rsidP="00D2238E">
      <w:pPr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val="sq-AL"/>
          <w14:ligatures w14:val="none"/>
        </w:rPr>
      </w:pPr>
    </w:p>
    <w:p w14:paraId="33F37840" w14:textId="39CC219E" w:rsidR="00CB0506" w:rsidRPr="00D2238E" w:rsidRDefault="00CB0506" w:rsidP="00D2238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</w:pP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>Nr.</w:t>
      </w:r>
      <w:r w:rsidR="00ED5792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>3838/4</w:t>
      </w: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 xml:space="preserve"> prot.</w:t>
      </w: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ab/>
      </w: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ab/>
      </w: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ab/>
      </w: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ab/>
      </w: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ab/>
      </w: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ab/>
        <w:t xml:space="preserve">     </w:t>
      </w:r>
      <w:r w:rsidR="008704CD"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 xml:space="preserve">      </w:t>
      </w: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 xml:space="preserve">Tiranë, më </w:t>
      </w:r>
      <w:r w:rsidR="00ED5792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>05.06.</w:t>
      </w:r>
      <w:r w:rsidRPr="00D2238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>.2025</w:t>
      </w:r>
    </w:p>
    <w:p w14:paraId="535BAD72" w14:textId="77777777" w:rsidR="00403365" w:rsidRPr="00D2238E" w:rsidRDefault="00403365" w:rsidP="00D2238E">
      <w:pPr>
        <w:tabs>
          <w:tab w:val="left" w:pos="849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3ACEF74F" w14:textId="77777777" w:rsidR="008704CD" w:rsidRPr="00D2238E" w:rsidRDefault="008704CD" w:rsidP="00D2238E">
      <w:pPr>
        <w:tabs>
          <w:tab w:val="left" w:pos="849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0E565A0A" w14:textId="77777777" w:rsidR="008704CD" w:rsidRPr="00D2238E" w:rsidRDefault="008704CD" w:rsidP="00D2238E">
      <w:pPr>
        <w:tabs>
          <w:tab w:val="left" w:pos="849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57E8794B" w14:textId="3ADC5C3C" w:rsidR="00E22578" w:rsidRPr="00D2238E" w:rsidRDefault="00E22578" w:rsidP="00D2238E">
      <w:pPr>
        <w:tabs>
          <w:tab w:val="left" w:pos="849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U</w:t>
      </w:r>
      <w:r w:rsidR="008704C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DH</w:t>
      </w:r>
      <w:r w:rsidR="008704C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8704C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Z</w:t>
      </w:r>
      <w:r w:rsidR="008704C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  <w:r w:rsidR="008704C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M</w:t>
      </w:r>
    </w:p>
    <w:p w14:paraId="7650D312" w14:textId="77777777" w:rsidR="003F063A" w:rsidRPr="00D2238E" w:rsidRDefault="003F063A" w:rsidP="00D2238E">
      <w:pPr>
        <w:tabs>
          <w:tab w:val="left" w:pos="849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56D523DB" w14:textId="67C30F71" w:rsidR="00E22578" w:rsidRPr="00D2238E" w:rsidRDefault="00E2257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Nr. </w:t>
      </w:r>
      <w:r w:rsidR="00ED5792">
        <w:rPr>
          <w:rFonts w:ascii="Times New Roman" w:hAnsi="Times New Roman" w:cs="Times New Roman"/>
          <w:b/>
          <w:sz w:val="24"/>
          <w:szCs w:val="24"/>
          <w:lang w:val="sq-AL" w:bidi="sq-AL"/>
        </w:rPr>
        <w:t>20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, datë </w:t>
      </w:r>
      <w:r w:rsidR="00ED5792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05.06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.202</w:t>
      </w:r>
      <w:r w:rsidR="00EB6D6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</w:t>
      </w:r>
    </w:p>
    <w:p w14:paraId="12032FDB" w14:textId="77777777" w:rsidR="00812A1E" w:rsidRPr="00D2238E" w:rsidRDefault="00812A1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7375FFC1" w14:textId="77777777" w:rsidR="008B4495" w:rsidRPr="00D2238E" w:rsidRDefault="008B4495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20AD9D09" w14:textId="77777777" w:rsidR="008704CD" w:rsidRPr="00D2238E" w:rsidRDefault="008704CD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2CF079D1" w14:textId="77777777" w:rsidR="008704CD" w:rsidRPr="00D2238E" w:rsidRDefault="00D7364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</w:t>
      </w:r>
      <w:r w:rsidR="003E70C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R </w:t>
      </w:r>
      <w:bookmarkStart w:id="0" w:name="_Hlk192428799"/>
    </w:p>
    <w:p w14:paraId="1EDF443D" w14:textId="58220A42" w:rsidR="00D90029" w:rsidRPr="00D2238E" w:rsidRDefault="00823A69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RRE</w:t>
      </w:r>
      <w:r w:rsidR="0092437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GULLAT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D7364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 HOLL</w:t>
      </w:r>
      <w:r w:rsidR="003E70C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D7364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SISHME P</w:t>
      </w:r>
      <w:r w:rsidR="003E70C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D7364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</w:t>
      </w:r>
      <w:r w:rsidR="004907E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PRODHIMIN ORGANIK BLEGTORAL</w:t>
      </w:r>
      <w:r w:rsidR="005F4E5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, PËRFSHIRË RREGULLAT PËR KALIMIN</w:t>
      </w:r>
      <w:bookmarkEnd w:id="0"/>
      <w:r w:rsidR="0019003D" w:rsidRPr="00D2238E">
        <w:rPr>
          <w:rStyle w:val="FootnoteReference"/>
          <w:rFonts w:ascii="Times New Roman" w:hAnsi="Times New Roman" w:cs="Times New Roman"/>
          <w:b/>
          <w:sz w:val="24"/>
          <w:szCs w:val="24"/>
          <w:lang w:val="sq-AL" w:bidi="sq-AL"/>
        </w:rPr>
        <w:footnoteReference w:id="1"/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6C09FB7E" w14:textId="1D8C6D79" w:rsidR="00823A69" w:rsidRPr="00D2238E" w:rsidRDefault="00823A69" w:rsidP="00D223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B6024C0" w14:textId="77777777" w:rsidR="00812A1E" w:rsidRPr="00D2238E" w:rsidRDefault="00812A1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67A4F66" w14:textId="0FF62AE6" w:rsidR="00887DDC" w:rsidRPr="00D2238E" w:rsidRDefault="00887DDC" w:rsidP="00D223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Në mbështetje të nenit 102, pika 4</w:t>
      </w:r>
      <w:r w:rsidR="002C0833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E70C6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Kushtetutës, </w:t>
      </w:r>
      <w:r w:rsidR="00EB6D65" w:rsidRPr="00D2238E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6A08EE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B6D65" w:rsidRPr="00D2238E">
        <w:rPr>
          <w:rFonts w:ascii="Times New Roman" w:hAnsi="Times New Roman" w:cs="Times New Roman"/>
          <w:sz w:val="24"/>
          <w:szCs w:val="24"/>
          <w:lang w:val="sq-AL"/>
        </w:rPr>
        <w:t>s 3</w:t>
      </w:r>
      <w:r w:rsidR="002C0833" w:rsidRPr="00D2238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EB6D65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A08EE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73648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nenit </w:t>
      </w:r>
      <w:r w:rsidR="00D73648" w:rsidRPr="00D2238E">
        <w:rPr>
          <w:rFonts w:ascii="Times New Roman" w:hAnsi="Times New Roman" w:cs="Times New Roman"/>
          <w:sz w:val="24"/>
          <w:szCs w:val="24"/>
          <w:lang w:val="sq-AL"/>
        </w:rPr>
        <w:t>14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73648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3E70C6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F64E4" w:rsidRPr="00D2238E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igjit </w:t>
      </w:r>
      <w:r w:rsidR="006F64E4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N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r. </w:t>
      </w:r>
      <w:r w:rsidR="00D73648" w:rsidRPr="00D2238E">
        <w:rPr>
          <w:rFonts w:ascii="Times New Roman" w:hAnsi="Times New Roman" w:cs="Times New Roman"/>
          <w:sz w:val="24"/>
          <w:szCs w:val="24"/>
          <w:lang w:val="sq-AL"/>
        </w:rPr>
        <w:t>104/2024 “P</w:t>
      </w:r>
      <w:r w:rsidR="003E70C6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73648" w:rsidRPr="00D2238E">
        <w:rPr>
          <w:rFonts w:ascii="Times New Roman" w:hAnsi="Times New Roman" w:cs="Times New Roman"/>
          <w:sz w:val="24"/>
          <w:szCs w:val="24"/>
          <w:lang w:val="sq-AL"/>
        </w:rPr>
        <w:t>r prodhimin organi</w:t>
      </w:r>
      <w:r w:rsidR="008B4495" w:rsidRPr="00D2238E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73648" w:rsidRPr="00D2238E">
        <w:rPr>
          <w:rFonts w:ascii="Times New Roman" w:hAnsi="Times New Roman" w:cs="Times New Roman"/>
          <w:sz w:val="24"/>
          <w:szCs w:val="24"/>
          <w:lang w:val="sq-AL"/>
        </w:rPr>
        <w:t>, etiketimin e produkteve organike dhe kontrollin e tyre”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</w:p>
    <w:p w14:paraId="2EC0D8F0" w14:textId="77777777" w:rsidR="00812A1E" w:rsidRPr="00D2238E" w:rsidRDefault="00812A1E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18197A9" w14:textId="77777777" w:rsidR="006F64E4" w:rsidRPr="00D2238E" w:rsidRDefault="006F64E4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F508237" w14:textId="4A5D7CC8" w:rsidR="00887DDC" w:rsidRPr="00D2238E" w:rsidRDefault="00887DDC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>U</w:t>
      </w:r>
      <w:r w:rsidR="006F64E4"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>DH</w:t>
      </w:r>
      <w:r w:rsidR="006F64E4"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6F64E4"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>Z</w:t>
      </w:r>
      <w:r w:rsidR="006F64E4"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>O</w:t>
      </w:r>
      <w:r w:rsidR="006F64E4"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>J:</w:t>
      </w:r>
    </w:p>
    <w:p w14:paraId="682468B9" w14:textId="77777777" w:rsidR="006F64E4" w:rsidRPr="00D2238E" w:rsidRDefault="006F64E4" w:rsidP="00D2238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2780F6C" w14:textId="7B37B003" w:rsidR="00823A69" w:rsidRPr="00D2238E" w:rsidRDefault="00F52016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KREU </w:t>
      </w:r>
      <w:r w:rsidR="00823A6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</w:p>
    <w:p w14:paraId="42F46CF0" w14:textId="42A3110A" w:rsidR="00823A69" w:rsidRPr="00D2238E" w:rsidRDefault="00702011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DISPOZITA T</w:t>
      </w:r>
      <w:r w:rsidR="00E2257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823A6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PËRGJITHSHME</w:t>
      </w:r>
    </w:p>
    <w:p w14:paraId="7738A8A5" w14:textId="77777777" w:rsidR="00812A1E" w:rsidRDefault="00812A1E" w:rsidP="00D223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5E46D463" w14:textId="77777777" w:rsidR="00D2238E" w:rsidRPr="00D2238E" w:rsidRDefault="00D2238E" w:rsidP="00D223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4B6130A1" w14:textId="374F45E1" w:rsidR="001807BA" w:rsidRPr="00D2238E" w:rsidRDefault="00543A6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1</w:t>
      </w:r>
    </w:p>
    <w:p w14:paraId="3953A6C6" w14:textId="2DDCFFD0" w:rsidR="00A5567A" w:rsidRPr="00D2238E" w:rsidRDefault="00C157F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Qëllimi </w:t>
      </w:r>
    </w:p>
    <w:p w14:paraId="3CFAF042" w14:textId="77777777" w:rsidR="00D73A48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1668A2C1" w14:textId="49E8B45D" w:rsidR="00D2238E" w:rsidRDefault="0092437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Ky udhëzim </w:t>
      </w:r>
      <w:r w:rsidR="001A279B" w:rsidRPr="00D2238E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="001A279B" w:rsidRPr="00D2238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A279B"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79B" w:rsidRPr="00D2238E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="001A279B"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79B" w:rsidRPr="00D2238E">
        <w:rPr>
          <w:rFonts w:ascii="Times New Roman" w:hAnsi="Times New Roman" w:cs="Times New Roman"/>
          <w:sz w:val="24"/>
          <w:szCs w:val="24"/>
        </w:rPr>
        <w:t>përcaktimin</w:t>
      </w:r>
      <w:proofErr w:type="spellEnd"/>
      <w:r w:rsidR="001A279B" w:rsidRPr="00D223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A279B" w:rsidRPr="00D2238E">
        <w:rPr>
          <w:rFonts w:ascii="Times New Roman" w:hAnsi="Times New Roman" w:cs="Times New Roman"/>
          <w:sz w:val="24"/>
          <w:szCs w:val="24"/>
        </w:rPr>
        <w:t>rregullave</w:t>
      </w:r>
      <w:proofErr w:type="spellEnd"/>
      <w:r w:rsidR="001A279B"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79B" w:rsidRPr="00D223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A279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hollësishme për prodhimi</w:t>
      </w:r>
      <w:r w:rsidR="002C0833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1A279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 për llojet e mëposhtme të kafshëve:</w:t>
      </w:r>
    </w:p>
    <w:p w14:paraId="0CD8F190" w14:textId="77777777" w:rsidR="00D2238E" w:rsidRPr="00D2238E" w:rsidRDefault="00D2238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60A5DC92" w14:textId="74F6DCFD" w:rsidR="00631D3D" w:rsidRPr="00D2238E" w:rsidRDefault="00924378" w:rsidP="00461348">
      <w:pPr>
        <w:pStyle w:val="ListParagraph"/>
        <w:numPr>
          <w:ilvl w:val="0"/>
          <w:numId w:val="36"/>
        </w:numPr>
        <w:tabs>
          <w:tab w:val="left" w:pos="900"/>
        </w:tabs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gjedh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B6D6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7241F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përfshir</w:t>
      </w:r>
      <w:r w:rsidR="00713986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B6D65" w:rsidRPr="00D2238E">
        <w:rPr>
          <w:rFonts w:ascii="Times New Roman" w:hAnsi="Times New Roman" w:cs="Times New Roman"/>
          <w:sz w:val="24"/>
          <w:szCs w:val="24"/>
          <w:lang w:val="sq-AL" w:bidi="sq-AL"/>
        </w:rPr>
        <w:t>lop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B6D6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631D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buajt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dhe bizon</w:t>
      </w:r>
      <w:r w:rsidR="00631D3D" w:rsidRPr="00D2238E">
        <w:rPr>
          <w:rFonts w:ascii="Times New Roman" w:hAnsi="Times New Roman" w:cs="Times New Roman"/>
          <w:sz w:val="24"/>
          <w:szCs w:val="24"/>
          <w:lang w:val="sq-AL" w:bidi="sq-AL"/>
        </w:rPr>
        <w:t>ët</w:t>
      </w:r>
      <w:r w:rsidR="007241FD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907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</w:p>
    <w:p w14:paraId="08D81A61" w14:textId="0AF419F9" w:rsidR="00631D3D" w:rsidRPr="00D2238E" w:rsidRDefault="00EB6D65" w:rsidP="00461348">
      <w:pPr>
        <w:pStyle w:val="ListParagraph"/>
        <w:numPr>
          <w:ilvl w:val="0"/>
          <w:numId w:val="36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thundrak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7241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924378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përfshirë kuajt dhe gomerët</w:t>
      </w:r>
      <w:r w:rsidR="007241FD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64ECD075" w14:textId="519512A3" w:rsidR="00631D3D" w:rsidRPr="00D2238E" w:rsidRDefault="00924378" w:rsidP="00461348">
      <w:pPr>
        <w:pStyle w:val="ListParagraph"/>
        <w:numPr>
          <w:ilvl w:val="0"/>
          <w:numId w:val="36"/>
        </w:numPr>
        <w:tabs>
          <w:tab w:val="left" w:pos="900"/>
        </w:tabs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drerë</w:t>
      </w:r>
      <w:r w:rsidR="00EB6D6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7241FD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64956FE2" w14:textId="1CB017F4" w:rsidR="006F64E4" w:rsidRPr="00D2238E" w:rsidRDefault="004A27FA" w:rsidP="00D2238E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924378" w:rsidRPr="00D2238E">
        <w:rPr>
          <w:rFonts w:ascii="Times New Roman" w:hAnsi="Times New Roman" w:cs="Times New Roman"/>
          <w:sz w:val="24"/>
          <w:szCs w:val="24"/>
          <w:lang w:val="sq-AL" w:bidi="sq-AL"/>
        </w:rPr>
        <w:t>derra</w:t>
      </w:r>
      <w:r w:rsidR="00EB6D6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7241FD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34063A9A" w14:textId="69A54ACF" w:rsidR="00631D3D" w:rsidRPr="00D2238E" w:rsidRDefault="00C41A99" w:rsidP="00461348">
      <w:pPr>
        <w:pStyle w:val="ListParagraph"/>
        <w:numPr>
          <w:ilvl w:val="0"/>
          <w:numId w:val="36"/>
        </w:numPr>
        <w:tabs>
          <w:tab w:val="left" w:pos="900"/>
          <w:tab w:val="left" w:pos="990"/>
        </w:tabs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të imtat</w:t>
      </w:r>
      <w:r w:rsidR="009243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241FD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3E70C6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241FD" w:rsidRPr="00D2238E">
        <w:rPr>
          <w:rFonts w:ascii="Times New Roman" w:hAnsi="Times New Roman" w:cs="Times New Roman"/>
          <w:sz w:val="24"/>
          <w:szCs w:val="24"/>
          <w:lang w:val="sq-AL" w:bidi="sq-AL"/>
        </w:rPr>
        <w:t>rfshir</w:t>
      </w:r>
      <w:r w:rsidR="003E70C6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241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24378" w:rsidRPr="00D2238E">
        <w:rPr>
          <w:rFonts w:ascii="Times New Roman" w:hAnsi="Times New Roman" w:cs="Times New Roman"/>
          <w:sz w:val="24"/>
          <w:szCs w:val="24"/>
          <w:lang w:val="sq-AL" w:bidi="sq-AL"/>
        </w:rPr>
        <w:t>delet</w:t>
      </w:r>
      <w:r w:rsidR="00EB6D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dhit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118A4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="009243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54DDBF3F" w14:textId="431F5171" w:rsidR="00631D3D" w:rsidRPr="00D2238E" w:rsidRDefault="004A27FA" w:rsidP="00D2238E">
      <w:pPr>
        <w:tabs>
          <w:tab w:val="left" w:pos="900"/>
        </w:tabs>
        <w:spacing w:after="0" w:line="276" w:lineRule="auto"/>
        <w:ind w:left="540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631D3D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924378" w:rsidRPr="00D2238E">
        <w:rPr>
          <w:rFonts w:ascii="Times New Roman" w:hAnsi="Times New Roman" w:cs="Times New Roman"/>
          <w:sz w:val="24"/>
          <w:szCs w:val="24"/>
          <w:lang w:val="sq-AL" w:bidi="sq-AL"/>
        </w:rPr>
        <w:t>hpendët</w:t>
      </w:r>
      <w:r w:rsidR="005118A4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1B895CAA" w14:textId="1E234BF9" w:rsidR="00631D3D" w:rsidRPr="00D2238E" w:rsidRDefault="00924378" w:rsidP="00461348">
      <w:pPr>
        <w:pStyle w:val="ListParagraph"/>
        <w:numPr>
          <w:ilvl w:val="0"/>
          <w:numId w:val="36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lepujt</w:t>
      </w:r>
      <w:r w:rsidR="005118A4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3388CC94" w14:textId="4B328C31" w:rsidR="00812A1E" w:rsidRPr="00D2238E" w:rsidRDefault="004A27FA" w:rsidP="00D2238E">
      <w:pPr>
        <w:tabs>
          <w:tab w:val="left" w:pos="900"/>
        </w:tabs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ë)   </w:t>
      </w:r>
      <w:r w:rsidR="00924378" w:rsidRPr="00D2238E">
        <w:rPr>
          <w:rFonts w:ascii="Times New Roman" w:hAnsi="Times New Roman" w:cs="Times New Roman"/>
          <w:sz w:val="24"/>
          <w:szCs w:val="24"/>
          <w:lang w:val="sq-AL" w:bidi="sq-AL"/>
        </w:rPr>
        <w:t>bletë</w:t>
      </w:r>
      <w:r w:rsid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0BEA5F91" w14:textId="77777777" w:rsidR="006F64E4" w:rsidRPr="00D2238E" w:rsidRDefault="006F64E4" w:rsidP="0064079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EFAC137" w14:textId="1D6B9BCC" w:rsidR="005118A4" w:rsidRPr="00D2238E" w:rsidRDefault="00460C39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2</w:t>
      </w:r>
    </w:p>
    <w:p w14:paraId="6CE4F3F8" w14:textId="40A2819A" w:rsidR="00E919AF" w:rsidRPr="00D2238E" w:rsidRDefault="00E919AF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Përkufizime</w:t>
      </w:r>
    </w:p>
    <w:p w14:paraId="3552CCCF" w14:textId="77777777" w:rsidR="00446748" w:rsidRPr="00D2238E" w:rsidRDefault="00446748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FD2F333" w14:textId="6F8FA640" w:rsidR="001A279B" w:rsidRPr="00D2238E" w:rsidRDefault="001A279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termat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udhëzim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njëjtin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kuptim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r w:rsidR="002C0833" w:rsidRPr="00D2238E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igjin </w:t>
      </w:r>
      <w:r w:rsidR="002C0833" w:rsidRPr="00D2238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r.</w:t>
      </w:r>
      <w:r w:rsidR="002C0833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104/2024 “Për prodhimin organik, etiketimin e produkteve organike dhe kontrollin e tyre”.</w:t>
      </w:r>
    </w:p>
    <w:p w14:paraId="5AC8F1CD" w14:textId="77777777" w:rsidR="001A279B" w:rsidRPr="00D2238E" w:rsidRDefault="001A279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efekt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udhëzimi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termat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mëposhtëm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sz w:val="24"/>
          <w:szCs w:val="24"/>
        </w:rPr>
        <w:t>kuptime</w:t>
      </w:r>
      <w:proofErr w:type="spellEnd"/>
      <w:r w:rsidRPr="00D2238E">
        <w:rPr>
          <w:rFonts w:ascii="Times New Roman" w:hAnsi="Times New Roman" w:cs="Times New Roman"/>
          <w:sz w:val="24"/>
          <w:szCs w:val="24"/>
        </w:rPr>
        <w:t>:</w:t>
      </w:r>
    </w:p>
    <w:p w14:paraId="5AB0807B" w14:textId="77777777" w:rsidR="002C0833" w:rsidRPr="00D2238E" w:rsidRDefault="001A279B" w:rsidP="00461348">
      <w:pPr>
        <w:pStyle w:val="ListParagraph"/>
        <w:numPr>
          <w:ilvl w:val="0"/>
          <w:numId w:val="49"/>
        </w:numPr>
        <w:tabs>
          <w:tab w:val="left" w:pos="900"/>
        </w:tabs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“Gjel” është</w:t>
      </w:r>
      <w:r w:rsidRPr="00D2238E" w:rsidDel="00492A2A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një shpend mashkull nga vezë të çelura, që përdoret për prodhimin e mishit;</w:t>
      </w:r>
    </w:p>
    <w:p w14:paraId="598168D1" w14:textId="304F8B02" w:rsidR="002C0833" w:rsidRPr="00D2238E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"Kotec" është një ndërtesë fikse ose e lëvizshme për akomodimin e tufave të shpendëve, e cila përfshin të gjitha sipërfaqet e mbuluara me çati, përfshirë verandën. Koteci mund të ndahet në ndarje të veçanta, ku secila strehon një tufë të vetme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B6C2217" w14:textId="3B50AF02" w:rsidR="002C0833" w:rsidRPr="00D2238E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“Ligj” është 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igji 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r. 104/2024 “Për prodhimin organik, etiketimin e produkteve organike dhe kontrollin e tyre”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F4F9B9E" w14:textId="187E3150" w:rsidR="002C0833" w:rsidRPr="00D2238E" w:rsidRDefault="002C0833" w:rsidP="00D2238E">
      <w:pPr>
        <w:tabs>
          <w:tab w:val="left" w:pos="900"/>
        </w:tabs>
        <w:spacing w:after="0" w:line="276" w:lineRule="auto"/>
        <w:ind w:left="990" w:hanging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ç) </w:t>
      </w:r>
      <w:r w:rsid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A279B" w:rsidRPr="00D2238E">
        <w:rPr>
          <w:rFonts w:ascii="Times New Roman" w:hAnsi="Times New Roman" w:cs="Times New Roman"/>
          <w:sz w:val="24"/>
          <w:szCs w:val="24"/>
          <w:lang w:val="sq-AL"/>
        </w:rPr>
        <w:t>"Lëndë e parë për ushqim për kafshë" ka kuptimin e dhënë në legjislacionin në fuqi për etiketimin e ushqimit për kafshë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1A279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7E40C8B6" w14:textId="1551FC94" w:rsidR="002C0833" w:rsidRPr="00D2238E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“Ndarja fizike” është ndarja fizike ose ndarja në parcela toke të dallueshme gjeografikisht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280DA1DC" w14:textId="6E02A4A4" w:rsidR="002C0833" w:rsidRPr="00D2238E" w:rsidRDefault="002C0833" w:rsidP="00D2238E">
      <w:pPr>
        <w:spacing w:after="0" w:line="276" w:lineRule="auto"/>
        <w:ind w:left="900" w:hanging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dh)</w:t>
      </w:r>
      <w:r w:rsid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1A279B" w:rsidRPr="00D2238E">
        <w:rPr>
          <w:rFonts w:ascii="Times New Roman" w:hAnsi="Times New Roman" w:cs="Times New Roman"/>
          <w:sz w:val="24"/>
          <w:szCs w:val="24"/>
          <w:lang w:val="sq-AL" w:bidi="sq-AL"/>
        </w:rPr>
        <w:t>“Ndarja financiare” është mbajtja e regjistrave të veçantë dhe faturave qartësisht të identifikueshme për secilën fermë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456680D6" w14:textId="1EE3E12B" w:rsidR="002C0833" w:rsidRPr="00D2238E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“Ndarja operacionale” është menaxhimi i fermave në mënyrë të dallueshme dhe të treguara në procedura dhe regjistrime të veçanta financiare dhe operacional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e;</w:t>
      </w:r>
    </w:p>
    <w:p w14:paraId="2A08F3ED" w14:textId="25B6C8D1" w:rsidR="002C0833" w:rsidRPr="00D2238E" w:rsidRDefault="002C0833" w:rsidP="00D2238E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ë) </w:t>
      </w:r>
      <w:r w:rsidR="001A279B" w:rsidRPr="00D2238E">
        <w:rPr>
          <w:rFonts w:ascii="Times New Roman" w:hAnsi="Times New Roman" w:cs="Times New Roman"/>
          <w:sz w:val="24"/>
          <w:szCs w:val="24"/>
          <w:lang w:val="sq-AL"/>
        </w:rPr>
        <w:t>"Produkt mjekësor veterinar" ka kuptimin e dhënë në legjislacionin për shërbimin veterinar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380A282" w14:textId="4B2DE121" w:rsidR="002C0833" w:rsidRPr="00D2238E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"Pula për vezë" janë kafshët e llojit </w:t>
      </w:r>
      <w:r w:rsidRPr="00D2238E">
        <w:rPr>
          <w:rFonts w:ascii="Times New Roman" w:hAnsi="Times New Roman" w:cs="Times New Roman"/>
          <w:i/>
          <w:iCs/>
          <w:sz w:val="24"/>
          <w:szCs w:val="24"/>
          <w:lang w:val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, që përdoren për prodhimin e vezëve për konsum dhe të moshës, të paktën 18 javëshe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4DB206F" w14:textId="5B636D9D" w:rsidR="002C0833" w:rsidRPr="00D2238E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“Pulë” është shpend femër e racës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përdoret për prodhimin e mishit dhe që theret pasi të ketë mbushur moshën të paktën 120 ditë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52D72F16" w14:textId="6ED02F10" w:rsidR="002C0833" w:rsidRPr="00D2238E" w:rsidRDefault="002C0833" w:rsidP="00D2238E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gj) </w:t>
      </w:r>
      <w:r w:rsidR="001A279B" w:rsidRPr="00D2238E">
        <w:rPr>
          <w:rFonts w:ascii="Times New Roman" w:hAnsi="Times New Roman" w:cs="Times New Roman"/>
          <w:sz w:val="24"/>
          <w:szCs w:val="24"/>
          <w:lang w:val="sq-AL"/>
        </w:rPr>
        <w:t>"Stallë” është një hapësirë e mbyllur që përfshin një pjesë në të cilën kafshëve i sigurohet mbrojtje nga kushtet e pafavorshme të motit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0F310D1" w14:textId="7D088ABF" w:rsidR="002C0833" w:rsidRPr="00D2238E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“Shpendë për prodhim mishi” janë shpendët që përdoren për prodhimin e mishit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358F07FF" w14:textId="7FF501DD" w:rsidR="00D2238E" w:rsidRPr="00341DD6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“Tufë” është një grup shpendësh që mbahen bashkë, në kontekstin e ndarjeve në kotece dhe në zona të brendshme dhe të jashtme të posaçme, por jo me lloje të tjera shpendësh; </w:t>
      </w:r>
    </w:p>
    <w:p w14:paraId="6F211996" w14:textId="16C02C30" w:rsidR="002C0833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"Trajtim veterinar" është</w:t>
      </w:r>
      <w:r w:rsidRPr="00D2238E" w:rsidDel="00061D8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trajtimi mjekësor ose parandalues kundër shfaqjes së një sëmundjeje të veçantë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88F9F3E" w14:textId="77777777" w:rsidR="00640790" w:rsidRPr="00640790" w:rsidRDefault="00640790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2DAC5C4" w14:textId="793844CD" w:rsidR="002C0833" w:rsidRPr="00D2238E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“Veranda” është një pjesë shtesë, e mbuluar, e paizoluar, jashtë një ndërtese, që përdoret për shpendët, me anën më të gjatë zakonisht të pajisur me rrjetë teli ose rrjetë mbrojtëse, me klimë natyrale të jashtme dhe, kur është e nevojshme, ndriçim artificial, dhe dysheme të shtruar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8E24F58" w14:textId="6BB9CF02" w:rsidR="002C0833" w:rsidRPr="00D2238E" w:rsidRDefault="001A279B" w:rsidP="00461348">
      <w:pPr>
        <w:pStyle w:val="ListParagraph"/>
        <w:numPr>
          <w:ilvl w:val="0"/>
          <w:numId w:val="4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"Zonë e shfrytëzueshme" është një zonë me gjerësi të paktën 30 cm, me një pjerrësi dyshemeje që nuk i kalon 14%, dhe me lartësi të paktën 45 cm. Zonat për fole nuk konsiderohen zona të shfrytëzueshme</w:t>
      </w:r>
      <w:r w:rsidR="00341DD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6D1C8B6" w14:textId="42351908" w:rsidR="001A279B" w:rsidRPr="00D2238E" w:rsidRDefault="001A279B" w:rsidP="00461348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"Zogj pule" janë kafshët e reja të llojit </w:t>
      </w:r>
      <w:r w:rsidRPr="00D2238E">
        <w:rPr>
          <w:rFonts w:ascii="Times New Roman" w:hAnsi="Times New Roman" w:cs="Times New Roman"/>
          <w:i/>
          <w:iCs/>
          <w:sz w:val="24"/>
          <w:szCs w:val="24"/>
          <w:lang w:val="sq-AL"/>
        </w:rPr>
        <w:t>Gallus gallus,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të moshës më të vogël se 18 javëshe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.“</w:t>
      </w:r>
      <w:r w:rsidRPr="00D2238E" w:rsidDel="00131A33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390D924F" w14:textId="77777777" w:rsidR="001A279B" w:rsidRPr="00D2238E" w:rsidRDefault="001A279B" w:rsidP="00D2238E">
      <w:pPr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9D27CA0" w14:textId="7429D198" w:rsidR="00A5567A" w:rsidRPr="00D2238E" w:rsidRDefault="00A5567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</w:t>
      </w:r>
    </w:p>
    <w:p w14:paraId="0BC6FB93" w14:textId="29F578A7" w:rsidR="006946EC" w:rsidRPr="00D2238E" w:rsidRDefault="00447C5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Parimet lidhur me prodhimin organik blegtoral</w:t>
      </w:r>
    </w:p>
    <w:p w14:paraId="4EBEB804" w14:textId="77777777" w:rsidR="00B847A0" w:rsidRPr="00D2238E" w:rsidRDefault="00B847A0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EEE2207" w14:textId="0C3E74C3" w:rsidR="00B847A0" w:rsidRPr="00D2238E" w:rsidRDefault="00B847A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Cs/>
          <w:sz w:val="24"/>
          <w:szCs w:val="24"/>
          <w:lang w:val="sq-AL"/>
        </w:rPr>
        <w:t>1.</w:t>
      </w:r>
      <w:r w:rsidRPr="00D2238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10D66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prodhimin blegtoral zbatohen p</w:t>
      </w:r>
      <w:r w:rsidR="007416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arimet lidhur me </w:t>
      </w:r>
      <w:r w:rsidR="00710D6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aktivitetet </w:t>
      </w:r>
      <w:r w:rsidR="00741683" w:rsidRPr="00D2238E">
        <w:rPr>
          <w:rFonts w:ascii="Times New Roman" w:hAnsi="Times New Roman" w:cs="Times New Roman"/>
          <w:sz w:val="24"/>
          <w:szCs w:val="24"/>
          <w:lang w:val="sq-AL" w:bidi="sq-AL"/>
        </w:rPr>
        <w:t>bujqësore</w:t>
      </w:r>
      <w:r w:rsidR="00710D6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7416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përcaktuara në </w:t>
      </w:r>
      <w:r w:rsidR="00B618B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416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nenin 6 të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7416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igjit. </w:t>
      </w:r>
    </w:p>
    <w:p w14:paraId="2FC9ADA2" w14:textId="77777777" w:rsidR="00812A1E" w:rsidRPr="00D2238E" w:rsidRDefault="00B847A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4149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gjitha </w:t>
      </w:r>
      <w:r w:rsidR="003345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4149E8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njësi</w:t>
      </w:r>
      <w:r w:rsidR="002F44AA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149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F44AA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4149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prodhimit organik ose </w:t>
      </w:r>
      <w:r w:rsidR="0033450F" w:rsidRPr="00D2238E">
        <w:rPr>
          <w:rFonts w:ascii="Times New Roman" w:hAnsi="Times New Roman" w:cs="Times New Roman"/>
          <w:sz w:val="24"/>
          <w:szCs w:val="24"/>
          <w:lang w:val="sq-AL" w:bidi="sq-AL"/>
        </w:rPr>
        <w:t>njësi</w:t>
      </w:r>
      <w:r w:rsidR="002F44AA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45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kalim</w:t>
      </w:r>
      <w:r w:rsidR="0014619C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537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pavarësisht statusit të tyre, </w:t>
      </w:r>
      <w:r w:rsidR="004149E8" w:rsidRPr="00D2238E">
        <w:rPr>
          <w:rFonts w:ascii="Times New Roman" w:hAnsi="Times New Roman" w:cs="Times New Roman"/>
          <w:sz w:val="24"/>
          <w:szCs w:val="24"/>
          <w:lang w:val="sq-AL" w:bidi="sq-AL"/>
        </w:rPr>
        <w:t>menaxhohen në përputhje me rregullat për prodhimin organik</w:t>
      </w:r>
      <w:r w:rsidR="002F44AA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149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parashikuara në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4149E8" w:rsidRPr="00D2238E">
        <w:rPr>
          <w:rFonts w:ascii="Times New Roman" w:hAnsi="Times New Roman" w:cs="Times New Roman"/>
          <w:sz w:val="24"/>
          <w:szCs w:val="24"/>
          <w:lang w:val="sq-AL" w:bidi="sq-AL"/>
        </w:rPr>
        <w:t>igj dhe në akte</w:t>
      </w:r>
      <w:r w:rsidR="0033450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907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nënligjore</w:t>
      </w:r>
      <w:r w:rsidR="009171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71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zbatim 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71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tij</w:t>
      </w:r>
      <w:r w:rsidR="004907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0C4D9732" w14:textId="09AECC8B" w:rsidR="00197C9E" w:rsidRPr="00D2238E" w:rsidRDefault="00B847A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3.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rastin e prodhimit</w:t>
      </w:r>
      <w:r w:rsidR="001461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 </w:t>
      </w:r>
      <w:r w:rsidR="004907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bimor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blegtoral, ndalohet ruajtja </w:t>
      </w:r>
      <w:r w:rsidR="001461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4963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produkteve </w:t>
      </w:r>
      <w:r w:rsidR="001461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njësinë prodhuese,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përve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atyre që </w:t>
      </w:r>
      <w:r w:rsidR="002F44AA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44AA" w:rsidRPr="00D2238E">
        <w:rPr>
          <w:rFonts w:ascii="Times New Roman" w:hAnsi="Times New Roman" w:cs="Times New Roman"/>
          <w:sz w:val="24"/>
          <w:szCs w:val="24"/>
          <w:lang w:val="sq-AL" w:bidi="sq-AL"/>
        </w:rPr>
        <w:t>rdoren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44A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prodhimin organik sipas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44AA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rcaktimeve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>nen</w:t>
      </w:r>
      <w:r w:rsidR="002F44AA" w:rsidRPr="00D2238E">
        <w:rPr>
          <w:rFonts w:ascii="Times New Roman" w:hAnsi="Times New Roman" w:cs="Times New Roman"/>
          <w:sz w:val="24"/>
          <w:szCs w:val="24"/>
          <w:lang w:val="sq-AL" w:bidi="sq-AL"/>
        </w:rPr>
        <w:t>eve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775CA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2</w:t>
      </w:r>
      <w:r w:rsidR="00775CA3" w:rsidRPr="00D2238E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ligjit.</w:t>
      </w:r>
    </w:p>
    <w:p w14:paraId="648F0B7A" w14:textId="77777777" w:rsidR="00330F8F" w:rsidRPr="00D2238E" w:rsidRDefault="00330F8F" w:rsidP="00341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38D35B3" w14:textId="6A261FA1" w:rsidR="00702011" w:rsidRPr="00D2238E" w:rsidRDefault="00702011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KREU II</w:t>
      </w:r>
    </w:p>
    <w:p w14:paraId="5B51BF56" w14:textId="77777777" w:rsidR="00702011" w:rsidRPr="00D2238E" w:rsidRDefault="00702011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KËRKESAT E PËRGJITHSHME</w:t>
      </w:r>
    </w:p>
    <w:p w14:paraId="0E9EF798" w14:textId="77777777" w:rsidR="00702011" w:rsidRPr="00D2238E" w:rsidRDefault="00702011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0AB170BC" w14:textId="79F6DD91" w:rsidR="00E36F53" w:rsidRPr="00D2238E" w:rsidRDefault="00E36F5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</w:t>
      </w:r>
    </w:p>
    <w:p w14:paraId="3F71C578" w14:textId="2D19B0BD" w:rsidR="00E36F53" w:rsidRPr="00D2238E" w:rsidRDefault="00113A5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1" w:name="_Hlk152842661"/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Ndarja e </w:t>
      </w:r>
      <w:r w:rsidR="0048142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kafshëve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organik</w:t>
      </w:r>
      <w:r w:rsidR="00E1726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</w:t>
      </w:r>
      <w:r w:rsidR="004907E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nga</w:t>
      </w:r>
      <w:r w:rsidR="00775CA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48142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</w:t>
      </w:r>
      <w:r w:rsidR="004907E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4907E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tjera</w:t>
      </w:r>
    </w:p>
    <w:bookmarkEnd w:id="1"/>
    <w:p w14:paraId="20AF5066" w14:textId="77777777" w:rsidR="001D55E8" w:rsidRPr="00D2238E" w:rsidRDefault="001D55E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85ECB7E" w14:textId="7BCEAF4F" w:rsidR="00E30E3B" w:rsidRPr="00D2238E" w:rsidRDefault="00B847A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4814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0D7568" w:rsidRPr="00D2238E">
        <w:rPr>
          <w:rFonts w:ascii="Times New Roman" w:hAnsi="Times New Roman" w:cs="Times New Roman"/>
          <w:sz w:val="24"/>
          <w:szCs w:val="24"/>
          <w:lang w:val="sq-AL" w:bidi="sq-AL"/>
        </w:rPr>
        <w:t>joorganik</w:t>
      </w:r>
      <w:r w:rsidR="00306A38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0D756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814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kalim dhe </w:t>
      </w:r>
      <w:r w:rsidR="004814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>organik</w:t>
      </w:r>
      <w:r w:rsidR="00F52016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4B4E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>mund të jenë të pranishme në fermë në të njëjtën kohë nëse ferm</w:t>
      </w:r>
      <w:r w:rsidR="0048142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5201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proofErr w:type="spellStart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>ndahet</w:t>
      </w:r>
      <w:proofErr w:type="spellEnd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>njësi</w:t>
      </w:r>
      <w:proofErr w:type="spellEnd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>prodhimi</w:t>
      </w:r>
      <w:proofErr w:type="spellEnd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>veçuara</w:t>
      </w:r>
      <w:proofErr w:type="spellEnd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>qartësisht</w:t>
      </w:r>
      <w:proofErr w:type="spellEnd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0878" w:rsidRPr="00D2238E">
        <w:rPr>
          <w:rFonts w:ascii="Times New Roman" w:hAnsi="Times New Roman" w:cs="Times New Roman"/>
          <w:color w:val="000000" w:themeColor="text1"/>
          <w:sz w:val="24"/>
          <w:szCs w:val="24"/>
        </w:rPr>
        <w:t>efektivisht</w:t>
      </w:r>
      <w:proofErr w:type="spellEnd"/>
      <w:r w:rsidR="0091712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përputhje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775CA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9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75CA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775CA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9</w:t>
      </w:r>
      <w:r w:rsidR="00775CA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197C9E" w:rsidRPr="00D2238E">
        <w:rPr>
          <w:rFonts w:ascii="Times New Roman" w:hAnsi="Times New Roman" w:cs="Times New Roman"/>
          <w:sz w:val="24"/>
          <w:szCs w:val="24"/>
          <w:lang w:val="sq-AL" w:bidi="sq-AL"/>
        </w:rPr>
        <w:t>igjit.</w:t>
      </w:r>
    </w:p>
    <w:p w14:paraId="3ECA5004" w14:textId="08A4180F" w:rsidR="00481144" w:rsidRPr="00D2238E" w:rsidRDefault="00B847A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B879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>joorganik</w:t>
      </w:r>
      <w:r w:rsidR="00306A38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 të je</w:t>
      </w:r>
      <w:r w:rsidR="00B879C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B879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pranishme në fermë me kushtin që të rriten në njësi ku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strehimet</w:t>
      </w:r>
      <w:r w:rsidR="00B879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parcelat ndahen në mënyrë të qartë nga njësitë e prodhimit</w:t>
      </w:r>
      <w:r w:rsidR="00A024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>, në përputhje me rregullat e prodhimit organik</w:t>
      </w:r>
      <w:r w:rsidR="00B879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duke 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përfshi</w:t>
      </w:r>
      <w:r w:rsidR="00B879C8" w:rsidRPr="00D2238E">
        <w:rPr>
          <w:rFonts w:ascii="Times New Roman" w:hAnsi="Times New Roman" w:cs="Times New Roman"/>
          <w:sz w:val="24"/>
          <w:szCs w:val="24"/>
          <w:lang w:val="sq-AL" w:bidi="sq-AL"/>
        </w:rPr>
        <w:t>rë edhe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879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lloje 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ndryshme</w:t>
      </w:r>
      <w:r w:rsidR="00B879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kafshësh</w:t>
      </w:r>
      <w:r w:rsidR="00DD3D0E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0734A38" w14:textId="67AE5D24" w:rsidR="00EB3F6B" w:rsidRPr="00D2238E" w:rsidRDefault="00B847A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C50741" w:rsidRPr="00D2238E">
        <w:rPr>
          <w:rFonts w:ascii="Times New Roman" w:hAnsi="Times New Roman" w:cs="Times New Roman"/>
          <w:sz w:val="24"/>
          <w:szCs w:val="24"/>
          <w:lang w:val="sq-AL" w:bidi="sq-AL"/>
        </w:rPr>
        <w:t>Kur një operator menaxhon një fermë joorganike, krahas fermës organike</w:t>
      </w:r>
      <w:r w:rsidR="009171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C50741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k</w:t>
      </w:r>
      <w:r w:rsidR="00E919AF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C507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duhet të ketë ndarje fizike, financiare dhe operacionale ndërmjet </w:t>
      </w:r>
      <w:r w:rsidR="00B879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këtyre </w:t>
      </w:r>
      <w:r w:rsidR="00C50741" w:rsidRPr="00D2238E">
        <w:rPr>
          <w:rFonts w:ascii="Times New Roman" w:hAnsi="Times New Roman" w:cs="Times New Roman"/>
          <w:sz w:val="24"/>
          <w:szCs w:val="24"/>
          <w:lang w:val="sq-AL" w:bidi="sq-AL"/>
        </w:rPr>
        <w:t>fermave.</w:t>
      </w:r>
    </w:p>
    <w:p w14:paraId="7FD90163" w14:textId="591BE0E9" w:rsidR="00BD2B33" w:rsidRPr="00D2238E" w:rsidRDefault="00BD2B3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BFA136E" w14:textId="15591C74" w:rsidR="00BD2B33" w:rsidRPr="00D2238E" w:rsidRDefault="00BD2B33" w:rsidP="00D2238E">
      <w:pPr>
        <w:spacing w:after="0" w:line="276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</w:t>
      </w:r>
    </w:p>
    <w:p w14:paraId="5EEF15D5" w14:textId="5C7333FA" w:rsidR="00BD2B33" w:rsidRPr="00D2238E" w:rsidRDefault="00E35BD1" w:rsidP="00D2238E">
      <w:pPr>
        <w:spacing w:after="0" w:line="276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Produktet dhe substancat </w:t>
      </w:r>
      <w:r w:rsidR="006871A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6871A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përdor</w:t>
      </w:r>
      <w:r w:rsidR="006871A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en</w:t>
      </w:r>
      <w:r w:rsidR="001A46F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n</w:t>
      </w:r>
      <w:r w:rsidR="00E2257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1A46F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prodhimin organik</w:t>
      </w:r>
    </w:p>
    <w:p w14:paraId="4BFA6CAE" w14:textId="77777777" w:rsidR="00632B07" w:rsidRPr="00D2238E" w:rsidRDefault="00632B07" w:rsidP="00D2238E">
      <w:pPr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294836E" w14:textId="3A7712C1" w:rsidR="007C2D9F" w:rsidRPr="00D2238E" w:rsidRDefault="000307B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11417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63F1B" w:rsidRPr="00D2238E">
        <w:rPr>
          <w:rFonts w:ascii="Times New Roman" w:hAnsi="Times New Roman" w:cs="Times New Roman"/>
          <w:sz w:val="24"/>
          <w:szCs w:val="24"/>
          <w:lang w:val="sq-AL" w:bidi="sq-AL"/>
        </w:rPr>
        <w:t>ë prodhimin organik</w:t>
      </w:r>
      <w:r w:rsidR="007C2D9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blegtoral</w:t>
      </w:r>
      <w:r w:rsidR="00C63F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përdoren v</w:t>
      </w:r>
      <w:r w:rsidR="00163FC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etëm produktet dhe substancat </w:t>
      </w:r>
      <w:r w:rsidR="001A645F" w:rsidRPr="00D2238E">
        <w:rPr>
          <w:rFonts w:ascii="Times New Roman" w:hAnsi="Times New Roman" w:cs="Times New Roman"/>
          <w:sz w:val="24"/>
          <w:szCs w:val="24"/>
          <w:lang w:val="sq-AL" w:bidi="sq-AL"/>
        </w:rPr>
        <w:t>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A645F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141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1141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141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141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21 të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114178" w:rsidRPr="00D2238E">
        <w:rPr>
          <w:rFonts w:ascii="Times New Roman" w:hAnsi="Times New Roman" w:cs="Times New Roman"/>
          <w:sz w:val="24"/>
          <w:szCs w:val="24"/>
          <w:lang w:val="sq-AL" w:bidi="sq-AL"/>
        </w:rPr>
        <w:t>igjit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60B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</w:t>
      </w:r>
      <w:r w:rsidR="001A279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më</w:t>
      </w:r>
      <w:r w:rsidR="00E031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A279B" w:rsidRPr="00D2238E">
        <w:rPr>
          <w:rFonts w:ascii="Times New Roman" w:hAnsi="Times New Roman" w:cs="Times New Roman"/>
          <w:sz w:val="24"/>
          <w:szCs w:val="24"/>
          <w:lang w:val="sq-AL" w:bidi="sq-AL"/>
        </w:rPr>
        <w:t>poshtë</w:t>
      </w:r>
      <w:r w:rsidR="00114178"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p w14:paraId="38EDF16E" w14:textId="77777777" w:rsidR="00341DD6" w:rsidRDefault="007C2D9F" w:rsidP="00461348">
      <w:pPr>
        <w:pStyle w:val="ListParagraph"/>
        <w:numPr>
          <w:ilvl w:val="0"/>
          <w:numId w:val="51"/>
        </w:numPr>
        <w:spacing w:after="0" w:line="276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41D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lëndë vepruese në përmbajtje të produkteve për mbrojtjen e bimëve;</w:t>
      </w:r>
    </w:p>
    <w:p w14:paraId="6F7C6579" w14:textId="77777777" w:rsidR="00341DD6" w:rsidRDefault="007C2D9F" w:rsidP="00461348">
      <w:pPr>
        <w:pStyle w:val="ListParagraph"/>
        <w:numPr>
          <w:ilvl w:val="0"/>
          <w:numId w:val="51"/>
        </w:numPr>
        <w:spacing w:after="0" w:line="276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41D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lastRenderedPageBreak/>
        <w:t>plehërues, përmirësues të tokës dhe lëndë ushqyese, në përmbajtje të produkteve plehëruese;</w:t>
      </w:r>
    </w:p>
    <w:p w14:paraId="5AB926AC" w14:textId="77777777" w:rsidR="00341DD6" w:rsidRDefault="007C2D9F" w:rsidP="00461348">
      <w:pPr>
        <w:pStyle w:val="ListParagraph"/>
        <w:numPr>
          <w:ilvl w:val="0"/>
          <w:numId w:val="51"/>
        </w:numPr>
        <w:spacing w:after="0" w:line="276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41D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lëndë e parë për ushqime joorganike për kafshë</w:t>
      </w:r>
      <w:r w:rsidR="00B5168C" w:rsidRPr="00341D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Pr="00341D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me origjinë bimore, shtazore, nga algat ose majatë apo si lëndë e parë për ushqime për kafshë, me origjinë mikrobike apo minerale;</w:t>
      </w:r>
    </w:p>
    <w:p w14:paraId="56B67FE1" w14:textId="77777777" w:rsidR="00341DD6" w:rsidRDefault="007C2D9F" w:rsidP="00461348">
      <w:pPr>
        <w:pStyle w:val="ListParagraph"/>
        <w:numPr>
          <w:ilvl w:val="0"/>
          <w:numId w:val="51"/>
        </w:numPr>
        <w:spacing w:after="0" w:line="276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41D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produkte për pastrimin dhe dezinfektimin e pellgjeve, kafazeve, depozitave, kanaleve ujore, ndërtesave ose impianteve, që përdoren për prodhimin organik blegtoral;</w:t>
      </w:r>
    </w:p>
    <w:p w14:paraId="45B72744" w14:textId="77777777" w:rsidR="00341DD6" w:rsidRDefault="007C2D9F" w:rsidP="00461348">
      <w:pPr>
        <w:pStyle w:val="ListParagraph"/>
        <w:numPr>
          <w:ilvl w:val="0"/>
          <w:numId w:val="51"/>
        </w:numPr>
        <w:spacing w:after="0" w:line="276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41D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produkte për pastrimin dhe dezinfektimin e ndërtesave dhe impianteve, që përdoren për prodhimin bimor, përfshirë ruajtjen në një fermë bujqësore;</w:t>
      </w:r>
    </w:p>
    <w:p w14:paraId="7AC46235" w14:textId="70B42BEC" w:rsidR="00310C86" w:rsidRPr="00341DD6" w:rsidRDefault="007C2D9F" w:rsidP="00461348">
      <w:pPr>
        <w:pStyle w:val="ListParagraph"/>
        <w:numPr>
          <w:ilvl w:val="0"/>
          <w:numId w:val="51"/>
        </w:numPr>
        <w:spacing w:after="0" w:line="276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41D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produkte për pastrim dhe dezinfektim në stabilimentet e përpunimit dhe ruajtjes.</w:t>
      </w:r>
    </w:p>
    <w:p w14:paraId="39C57301" w14:textId="4B05EBDA" w:rsidR="00BD6928" w:rsidRPr="00D2238E" w:rsidRDefault="00310C8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 Në prodhimin organik</w:t>
      </w:r>
      <w:r w:rsidR="003F24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përdoren </w:t>
      </w:r>
      <w:r w:rsidR="00AE156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aditiv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E156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E156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ndihm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se p</w:t>
      </w:r>
      <w:r w:rsidR="00AE156D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AE156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përpunim</w:t>
      </w:r>
      <w:r w:rsidR="000307B7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rdorura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ushqyerjen e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ve,</w:t>
      </w:r>
      <w:r w:rsidR="00B60B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932AA" w:rsidRPr="00D2238E">
        <w:rPr>
          <w:rFonts w:ascii="Times New Roman" w:hAnsi="Times New Roman" w:cs="Times New Roman"/>
          <w:sz w:val="24"/>
          <w:szCs w:val="24"/>
          <w:lang w:val="sq-AL" w:bidi="sq-AL"/>
        </w:rPr>
        <w:t>vet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32AA" w:rsidRPr="00D2238E">
        <w:rPr>
          <w:rFonts w:ascii="Times New Roman" w:hAnsi="Times New Roman" w:cs="Times New Roman"/>
          <w:sz w:val="24"/>
          <w:szCs w:val="24"/>
          <w:lang w:val="sq-AL" w:bidi="sq-AL"/>
        </w:rPr>
        <w:t>m produktet dhe substanca</w:t>
      </w:r>
      <w:r w:rsidR="001A645F" w:rsidRPr="00D2238E">
        <w:rPr>
          <w:rFonts w:ascii="Times New Roman" w:hAnsi="Times New Roman" w:cs="Times New Roman"/>
          <w:sz w:val="24"/>
          <w:szCs w:val="24"/>
          <w:lang w:val="sq-AL" w:bidi="sq-AL"/>
        </w:rPr>
        <w:t>t 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A645F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32A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9932A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3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932A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32A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22 të </w:t>
      </w:r>
      <w:r w:rsidR="000307B7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9932AA" w:rsidRPr="00D2238E">
        <w:rPr>
          <w:rFonts w:ascii="Times New Roman" w:hAnsi="Times New Roman" w:cs="Times New Roman"/>
          <w:sz w:val="24"/>
          <w:szCs w:val="24"/>
          <w:lang w:val="sq-AL" w:bidi="sq-AL"/>
        </w:rPr>
        <w:t>igjit</w:t>
      </w:r>
      <w:r w:rsidR="00AE156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17026DD4" w14:textId="77777777" w:rsidR="00403365" w:rsidRPr="00D2238E" w:rsidRDefault="00403365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51D12A16" w14:textId="6DF249CE" w:rsidR="006F6889" w:rsidRPr="00D2238E" w:rsidRDefault="006F6889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</w:p>
    <w:p w14:paraId="48AC38D8" w14:textId="05B39E5B" w:rsidR="007E5B27" w:rsidRPr="00D2238E" w:rsidRDefault="006F6889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Përshkrim</w:t>
      </w:r>
      <w:r w:rsidR="00D63EB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i njësi</w:t>
      </w:r>
      <w:r w:rsidR="00011E5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81161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011E5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 prodhimit</w:t>
      </w:r>
    </w:p>
    <w:p w14:paraId="006A83D9" w14:textId="77777777" w:rsidR="006F6889" w:rsidRPr="00D2238E" w:rsidRDefault="006F6889" w:rsidP="00D2238E">
      <w:pPr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1D5FDD9" w14:textId="3305A7F3" w:rsidR="00002E4F" w:rsidRPr="00D2238E" w:rsidRDefault="0017481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Përshkrimi i plotë i njësi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prodhimit,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>pë</w:t>
      </w:r>
      <w:r w:rsidR="0081161B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uar</w:t>
      </w:r>
      <w:r w:rsidR="008116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>në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a,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pikës 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44 të </w:t>
      </w:r>
      <w:r w:rsidR="00AD48E5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igjit, </w:t>
      </w:r>
      <w:r w:rsidR="008116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hartohet 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përputhje me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F27F8A" w:rsidRPr="00D2238E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606CB9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6A5F4F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68135906" w14:textId="639D9AA6" w:rsidR="00687066" w:rsidRPr="00D2238E" w:rsidRDefault="00AD48E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Masat 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>zbatuese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>, që pë</w:t>
      </w:r>
      <w:r w:rsidR="0081161B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rcaktohe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8116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b)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44 të </w:t>
      </w:r>
      <w:r w:rsidR="00AC2CA6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igjit, </w:t>
      </w:r>
      <w:r w:rsidR="008116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hartohen 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përputhje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D63EB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F27F8A" w:rsidRPr="00D2238E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606CB9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E4261A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1E62D330" w14:textId="77777777" w:rsidR="00E1465B" w:rsidRPr="00D2238E" w:rsidRDefault="00E1465B" w:rsidP="00D2238E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8F0648" w14:textId="792E625A" w:rsidR="00C11324" w:rsidRPr="00D2238E" w:rsidRDefault="00C1132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</w:p>
    <w:p w14:paraId="2EB33E8C" w14:textId="24ACBC45" w:rsidR="00F72412" w:rsidRPr="00D2238E" w:rsidRDefault="0081161B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/>
        </w:rPr>
        <w:t xml:space="preserve">Kullotja </w:t>
      </w:r>
      <w:r w:rsidR="00306A38" w:rsidRPr="00D2238E">
        <w:rPr>
          <w:rFonts w:ascii="Times New Roman" w:hAnsi="Times New Roman" w:cs="Times New Roman"/>
          <w:b/>
          <w:sz w:val="24"/>
          <w:szCs w:val="24"/>
          <w:lang w:val="sq-AL"/>
        </w:rPr>
        <w:t>në</w:t>
      </w:r>
      <w:r w:rsidRPr="00D2238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tokë organike nga kafshët joorganik</w:t>
      </w:r>
      <w:r w:rsidR="000942FD" w:rsidRPr="00D2238E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</w:p>
    <w:p w14:paraId="1E5630D5" w14:textId="77777777" w:rsidR="00197C9E" w:rsidRPr="00D2238E" w:rsidRDefault="00197C9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B9C2987" w14:textId="2EE76282" w:rsidR="00197C9E" w:rsidRPr="00D2238E" w:rsidRDefault="00AD48E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197C9E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Pa </w:t>
      </w:r>
      <w:r w:rsidR="00D63EB4" w:rsidRPr="00D2238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E22578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3EB4" w:rsidRPr="00D2238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63EB4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ndesh me</w:t>
      </w:r>
      <w:r w:rsidR="00197C9E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nenin </w:t>
      </w:r>
      <w:r w:rsidR="00D63EB4" w:rsidRPr="00D2238E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197C9E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të këtij udhëzimi, kafshët organik</w:t>
      </w:r>
      <w:r w:rsidR="004B4EB1" w:rsidRPr="00D2238E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F27F8A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97C9E" w:rsidRPr="00D2238E">
        <w:rPr>
          <w:rFonts w:ascii="Times New Roman" w:hAnsi="Times New Roman" w:cs="Times New Roman"/>
          <w:sz w:val="24"/>
          <w:szCs w:val="24"/>
          <w:lang w:val="sq-AL"/>
        </w:rPr>
        <w:t>kullosin në tokë organike.</w:t>
      </w:r>
    </w:p>
    <w:p w14:paraId="1C8D33DB" w14:textId="3042C446" w:rsidR="00C347D0" w:rsidRPr="00D2238E" w:rsidRDefault="00AD48E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AF42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>joorganik</w:t>
      </w:r>
      <w:r w:rsidR="004B4EB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 të përdorin kullot</w:t>
      </w:r>
      <w:r w:rsidR="00AF424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667E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>organike për një periudhë të kufizuar të çdo viti</w:t>
      </w:r>
      <w:r w:rsidR="00011E5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06CB9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baz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06CB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06CB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>marrëveshje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me kushtin që të jenë rritur në mënyrë miqësore me mjedisin në </w:t>
      </w:r>
      <w:r w:rsidR="00A25C47" w:rsidRPr="00D2238E">
        <w:rPr>
          <w:rFonts w:ascii="Times New Roman" w:hAnsi="Times New Roman" w:cs="Times New Roman"/>
          <w:sz w:val="24"/>
          <w:szCs w:val="24"/>
          <w:lang w:val="sq-AL" w:bidi="sq-AL"/>
        </w:rPr>
        <w:t>kullota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25C47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25C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25C47" w:rsidRPr="00D2238E">
        <w:rPr>
          <w:rFonts w:ascii="Times New Roman" w:hAnsi="Times New Roman" w:cs="Times New Roman"/>
          <w:sz w:val="24"/>
          <w:szCs w:val="24"/>
          <w:lang w:val="sq-AL" w:bidi="sq-AL"/>
        </w:rPr>
        <w:t>shtetura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27F8A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A25C47" w:rsidRPr="00D2238E">
        <w:rPr>
          <w:rFonts w:ascii="Times New Roman" w:hAnsi="Times New Roman" w:cs="Times New Roman"/>
          <w:sz w:val="24"/>
          <w:szCs w:val="24"/>
          <w:lang w:val="sq-AL" w:bidi="sq-AL"/>
        </w:rPr>
        <w:t>ga</w:t>
      </w:r>
      <w:r w:rsidR="00F27F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programi </w:t>
      </w:r>
      <w:r w:rsidR="00A25C47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25C47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F27F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zhvillimi</w:t>
      </w:r>
      <w:r w:rsidR="00A25C47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27F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rural 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që të mos jenë të pranishme në të njëjtën kohë me kafshët organik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atë kullotë, në përputhje me kushtet e përcaktuara në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AE2EF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341DD6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AE2EF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3E70C6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E2EF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AE2EF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D3343" w:rsidRPr="00D2238E">
        <w:rPr>
          <w:rFonts w:ascii="Times New Roman" w:hAnsi="Times New Roman" w:cs="Times New Roman"/>
          <w:sz w:val="24"/>
          <w:szCs w:val="24"/>
          <w:lang w:val="sq-AL" w:bidi="sq-AL"/>
        </w:rPr>
        <w:t>8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AE2EF1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1E1B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</w:p>
    <w:p w14:paraId="76042278" w14:textId="62972A8A" w:rsidR="00C347D0" w:rsidRPr="00D2238E" w:rsidRDefault="00AD48E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C347D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Kullotja e </w:t>
      </w:r>
      <w:r w:rsidR="003E53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kafshëve </w:t>
      </w:r>
      <w:r w:rsidR="00C347D0" w:rsidRPr="00D2238E">
        <w:rPr>
          <w:rFonts w:ascii="Times New Roman" w:hAnsi="Times New Roman" w:cs="Times New Roman"/>
          <w:sz w:val="24"/>
          <w:szCs w:val="24"/>
          <w:lang w:val="sq-AL" w:bidi="sq-AL"/>
        </w:rPr>
        <w:t>joorganik</w:t>
      </w:r>
      <w:r w:rsidR="00306A38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347D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kullota organike ose në k</w:t>
      </w:r>
      <w:r w:rsidR="003E53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 </w:t>
      </w:r>
      <w:r w:rsidR="00C347D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 nënshtrohet kushteve të mëposhtme: </w:t>
      </w:r>
    </w:p>
    <w:p w14:paraId="065B3692" w14:textId="77777777" w:rsidR="00341DD6" w:rsidRDefault="003A7D73" w:rsidP="00461348">
      <w:pPr>
        <w:pStyle w:val="ListParagraph"/>
        <w:numPr>
          <w:ilvl w:val="1"/>
          <w:numId w:val="1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bookmarkStart w:id="2" w:name="_Hlk163115281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kullotja bëhet për qëllime të menaxhimit të kullotave ose të kontrollit të sëmundjeve;</w:t>
      </w:r>
    </w:p>
    <w:p w14:paraId="6BCC2322" w14:textId="77777777" w:rsidR="00341DD6" w:rsidRDefault="003A7D73" w:rsidP="00461348">
      <w:pPr>
        <w:pStyle w:val="ListParagraph"/>
        <w:numPr>
          <w:ilvl w:val="1"/>
          <w:numId w:val="1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>periudha</w:t>
      </w:r>
      <w:r w:rsidR="00A25C47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e kullotjes</w:t>
      </w: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i kalon 180 ditë </w:t>
      </w:r>
      <w:r w:rsidR="003E532E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një </w:t>
      </w: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vit kalendarik; </w:t>
      </w:r>
    </w:p>
    <w:p w14:paraId="0DC43785" w14:textId="77777777" w:rsidR="00341DD6" w:rsidRDefault="003A7D73" w:rsidP="00461348">
      <w:pPr>
        <w:pStyle w:val="ListParagraph"/>
        <w:numPr>
          <w:ilvl w:val="1"/>
          <w:numId w:val="1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>kafshë</w:t>
      </w:r>
      <w:r w:rsidR="00A25C47" w:rsidRPr="00341DD6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vijnë nga ferma</w:t>
      </w:r>
      <w:r w:rsidR="00A25C47" w:rsidRPr="00341DD6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25C47" w:rsidRPr="00341DD6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përcaktuara në </w:t>
      </w:r>
      <w:r w:rsidR="00061D83" w:rsidRPr="00341DD6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2 të këtij neni; </w:t>
      </w:r>
    </w:p>
    <w:p w14:paraId="3C376A5C" w14:textId="0C702085" w:rsidR="00341DD6" w:rsidRPr="00341DD6" w:rsidRDefault="00341DD6" w:rsidP="00341DD6">
      <w:pPr>
        <w:spacing w:after="0" w:line="276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3A7D73" w:rsidRPr="00341DD6">
        <w:rPr>
          <w:rFonts w:ascii="Times New Roman" w:hAnsi="Times New Roman" w:cs="Times New Roman"/>
          <w:sz w:val="24"/>
          <w:szCs w:val="24"/>
          <w:lang w:val="sq-AL" w:bidi="sq-AL"/>
        </w:rPr>
        <w:t>kafshët organik</w:t>
      </w:r>
      <w:r w:rsidR="00306A38" w:rsidRPr="00341DD6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3A7D73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janë të pranishme në të njëjtën kohë në këtë kullotë</w:t>
      </w:r>
      <w:r w:rsidR="003E532E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  <w:r w:rsidR="003A7D73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6E0C15ED" w14:textId="77777777" w:rsidR="00341DD6" w:rsidRDefault="00E35C96" w:rsidP="00461348">
      <w:pPr>
        <w:pStyle w:val="ListParagraph"/>
        <w:numPr>
          <w:ilvl w:val="1"/>
          <w:numId w:val="1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respektohen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periudhat e </w:t>
      </w:r>
      <w:r w:rsidR="003E532E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pezullimit </w:t>
      </w:r>
      <w:r w:rsidR="00A15273" w:rsidRPr="00341DD6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341DD6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5273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3E532E" w:rsidRPr="00341DD6">
        <w:rPr>
          <w:rFonts w:ascii="Times New Roman" w:hAnsi="Times New Roman" w:cs="Times New Roman"/>
          <w:sz w:val="24"/>
          <w:szCs w:val="24"/>
          <w:lang w:val="sq-AL" w:bidi="sq-AL"/>
        </w:rPr>
        <w:t>produkete</w:t>
      </w:r>
      <w:r w:rsidR="00A15273" w:rsidRPr="00341DD6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3E532E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mjekësore veterinare</w:t>
      </w:r>
      <w:r w:rsidR="00B02384" w:rsidRPr="00341DD6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3E532E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si</w:t>
      </w:r>
      <w:r w:rsidR="003E532E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ç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përcaktohet në nenin 4</w:t>
      </w:r>
      <w:r w:rsidR="00B02384" w:rsidRPr="00341DD6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AE2EF1" w:rsidRPr="00341DD6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bookmarkEnd w:id="2"/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7E58E1C3" w14:textId="72D14053" w:rsidR="00341DD6" w:rsidRPr="00341DD6" w:rsidRDefault="00341DD6" w:rsidP="00341DD6">
      <w:pPr>
        <w:spacing w:after="0" w:line="276" w:lineRule="auto"/>
        <w:ind w:left="900" w:hanging="45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kafshë</w:t>
      </w:r>
      <w:r w:rsidR="007B6D07" w:rsidRPr="00341DD6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trajtohen si</w:t>
      </w:r>
      <w:r w:rsidR="007B6D07" w:rsidRPr="00341DD6">
        <w:rPr>
          <w:rFonts w:ascii="Times New Roman" w:hAnsi="Times New Roman" w:cs="Times New Roman"/>
          <w:sz w:val="24"/>
          <w:szCs w:val="24"/>
          <w:lang w:val="sq-AL" w:bidi="sq-AL"/>
        </w:rPr>
        <w:t>pas k</w:t>
      </w:r>
      <w:r w:rsidR="00B36DA1" w:rsidRPr="00341DD6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6D07" w:rsidRPr="00341DD6">
        <w:rPr>
          <w:rFonts w:ascii="Times New Roman" w:hAnsi="Times New Roman" w:cs="Times New Roman"/>
          <w:sz w:val="24"/>
          <w:szCs w:val="24"/>
          <w:lang w:val="sq-AL" w:bidi="sq-AL"/>
        </w:rPr>
        <w:t>rkesave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02384" w:rsidRPr="00341DD6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50607" w:rsidRPr="00341DD6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2384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50607" w:rsidRPr="00341DD6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2384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rcaktuara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këtë </w:t>
      </w:r>
      <w:r w:rsidR="00AE2EF1" w:rsidRPr="00341DD6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dhëzim, </w:t>
      </w:r>
      <w:r w:rsidR="007B6D07" w:rsidRPr="00341DD6">
        <w:rPr>
          <w:rFonts w:ascii="Times New Roman" w:hAnsi="Times New Roman" w:cs="Times New Roman"/>
          <w:sz w:val="24"/>
          <w:szCs w:val="24"/>
          <w:lang w:val="sq-AL" w:bidi="sq-AL"/>
        </w:rPr>
        <w:t>gjat</w:t>
      </w:r>
      <w:r w:rsidR="00B36DA1" w:rsidRPr="00341DD6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6D07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kullotjes</w:t>
      </w:r>
      <w:r w:rsidR="00E35C96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në tokë organike</w:t>
      </w:r>
      <w:r w:rsidR="003E532E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në k</w:t>
      </w:r>
      <w:r w:rsidR="003A7D73" w:rsidRPr="00341DD6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48159C38" w14:textId="518161D1" w:rsidR="00341DD6" w:rsidRPr="00640790" w:rsidRDefault="00C347D0" w:rsidP="00341DD6">
      <w:pPr>
        <w:pStyle w:val="ListParagraph"/>
        <w:numPr>
          <w:ilvl w:val="1"/>
          <w:numId w:val="1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këto kafshë dhe nënproduktet e tyre nuk shiten si organike; </w:t>
      </w:r>
    </w:p>
    <w:p w14:paraId="30C1ED58" w14:textId="3646D0C8" w:rsidR="00341DD6" w:rsidRDefault="00341DD6" w:rsidP="00341DD6">
      <w:pPr>
        <w:spacing w:after="0" w:line="276" w:lineRule="auto"/>
        <w:ind w:left="900" w:hanging="27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ë)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0C4E2F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joorganike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që kullotin në tokë organike</w:t>
      </w:r>
      <w:r w:rsidR="003C2EE4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në k</w:t>
      </w:r>
      <w:r w:rsidR="003C2EE4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nuk ushqehen me ushqime për kafshë që përmbajnë organizma të modifikuar gjenetikisht ose derivate të tyre</w:t>
      </w:r>
      <w:r w:rsidR="0098774A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nd</w:t>
      </w:r>
      <w:r w:rsidR="00E22578" w:rsidRPr="00341DD6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774A" w:rsidRPr="00341DD6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E35C96" w:rsidRPr="00341DD6">
        <w:rPr>
          <w:rFonts w:ascii="Times New Roman" w:hAnsi="Times New Roman" w:cs="Times New Roman"/>
          <w:sz w:val="24"/>
          <w:szCs w:val="24"/>
          <w:lang w:val="sq-AL" w:bidi="sq-AL"/>
        </w:rPr>
        <w:t>kohë që</w:t>
      </w:r>
      <w:r w:rsidR="0098774A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kullot</w:t>
      </w:r>
      <w:r w:rsidR="0098774A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in 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>në tokë</w:t>
      </w:r>
      <w:r w:rsidR="000C4E2F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organike</w:t>
      </w:r>
      <w:r w:rsidR="00C347D0" w:rsidRPr="00341DD6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6BEC4BD0" w14:textId="77777777" w:rsidR="00640790" w:rsidRPr="00341DD6" w:rsidRDefault="00640790" w:rsidP="00341DD6">
      <w:pPr>
        <w:spacing w:after="0" w:line="276" w:lineRule="auto"/>
        <w:ind w:left="900" w:hanging="27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1C39553F" w14:textId="2492DA00" w:rsidR="003A7D73" w:rsidRPr="00341DD6" w:rsidRDefault="003A7D73" w:rsidP="00461348">
      <w:pPr>
        <w:pStyle w:val="ListParagraph"/>
        <w:numPr>
          <w:ilvl w:val="1"/>
          <w:numId w:val="1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341DD6">
        <w:rPr>
          <w:rFonts w:ascii="Times New Roman" w:hAnsi="Times New Roman" w:cs="Times New Roman"/>
          <w:sz w:val="24"/>
          <w:szCs w:val="24"/>
          <w:lang w:val="sq-AL"/>
        </w:rPr>
        <w:t xml:space="preserve">ndërmjet prodhuesit organik dhe pronarit të </w:t>
      </w:r>
      <w:r w:rsidR="003C2EE4" w:rsidRPr="00341DD6">
        <w:rPr>
          <w:rFonts w:ascii="Times New Roman" w:hAnsi="Times New Roman" w:cs="Times New Roman"/>
          <w:sz w:val="24"/>
          <w:szCs w:val="24"/>
          <w:lang w:val="sq-AL"/>
        </w:rPr>
        <w:t>kafshëve</w:t>
      </w:r>
      <w:r w:rsidR="000C4E2F" w:rsidRPr="00341DD6">
        <w:rPr>
          <w:rFonts w:ascii="Times New Roman" w:hAnsi="Times New Roman" w:cs="Times New Roman"/>
          <w:sz w:val="24"/>
          <w:szCs w:val="24"/>
          <w:lang w:val="sq-AL"/>
        </w:rPr>
        <w:t xml:space="preserve"> joorganike</w:t>
      </w:r>
      <w:r w:rsidR="003C2EE4" w:rsidRPr="00341DD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41DD6">
        <w:rPr>
          <w:rFonts w:ascii="Times New Roman" w:hAnsi="Times New Roman" w:cs="Times New Roman"/>
          <w:sz w:val="24"/>
          <w:szCs w:val="24"/>
          <w:lang w:val="sq-AL"/>
        </w:rPr>
        <w:t xml:space="preserve">lidhet një marrëveshje kullotjeje, e cila përcakton kushtet për kullotjen </w:t>
      </w:r>
      <w:r w:rsidR="000C4E2F" w:rsidRPr="00341DD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341D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C4E2F" w:rsidRPr="00341DD6">
        <w:rPr>
          <w:rFonts w:ascii="Times New Roman" w:hAnsi="Times New Roman" w:cs="Times New Roman"/>
          <w:sz w:val="24"/>
          <w:szCs w:val="24"/>
          <w:lang w:val="sq-AL"/>
        </w:rPr>
        <w:t xml:space="preserve"> tok</w:t>
      </w:r>
      <w:r w:rsidR="00B36DA1" w:rsidRPr="00341D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C4E2F" w:rsidRPr="00341DD6">
        <w:rPr>
          <w:rFonts w:ascii="Times New Roman" w:hAnsi="Times New Roman" w:cs="Times New Roman"/>
          <w:sz w:val="24"/>
          <w:szCs w:val="24"/>
          <w:lang w:val="sq-AL"/>
        </w:rPr>
        <w:t xml:space="preserve"> organike</w:t>
      </w:r>
      <w:r w:rsidRPr="00341DD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A25F241" w14:textId="77777777" w:rsidR="00341DD6" w:rsidRPr="00D2238E" w:rsidRDefault="00341DD6" w:rsidP="00846D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6820016" w14:textId="110F750C" w:rsidR="00C11324" w:rsidRPr="00D2238E" w:rsidRDefault="00C1132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8</w:t>
      </w:r>
    </w:p>
    <w:p w14:paraId="4191DAB9" w14:textId="68788C2C" w:rsidR="00B41B18" w:rsidRPr="00D2238E" w:rsidRDefault="00B41B1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Kullotja në tokë të përbashkët dhe</w:t>
      </w:r>
      <w:r w:rsidR="004B4EB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E2413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shtegtimi i kafshëve</w:t>
      </w:r>
    </w:p>
    <w:p w14:paraId="6D660330" w14:textId="77777777" w:rsidR="00C11324" w:rsidRPr="00D2238E" w:rsidRDefault="00C1132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D6422B5" w14:textId="47BAAB66" w:rsidR="00D03FC1" w:rsidRPr="00D2238E" w:rsidRDefault="00AE2EF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Kafshët organik</w:t>
      </w:r>
      <w:r w:rsidR="004B4EB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 të kullotin në tokë të përbashkët</w:t>
      </w:r>
      <w:r w:rsidR="0096054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6054A" w:rsidRPr="00D2238E">
        <w:rPr>
          <w:rFonts w:ascii="Times New Roman" w:hAnsi="Times New Roman" w:cs="Times New Roman"/>
          <w:sz w:val="24"/>
          <w:szCs w:val="24"/>
          <w:lang w:val="sq-AL" w:bidi="sq-AL"/>
        </w:rPr>
        <w:t>t joorganike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me kushtin që: </w:t>
      </w:r>
    </w:p>
    <w:p w14:paraId="6A8F66B6" w14:textId="77777777" w:rsidR="00846DB4" w:rsidRDefault="00E676A6" w:rsidP="00461348">
      <w:pPr>
        <w:pStyle w:val="ListParagraph"/>
        <w:numPr>
          <w:ilvl w:val="1"/>
          <w:numId w:val="2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toka e përbashkët të mos jetë trajtuar me produkte ose substanca </w:t>
      </w:r>
      <w:r w:rsidR="00606CB9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06CB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</w:t>
      </w:r>
      <w:r w:rsidR="00606CB9" w:rsidRPr="00D2238E">
        <w:rPr>
          <w:rFonts w:ascii="Times New Roman" w:hAnsi="Times New Roman" w:cs="Times New Roman"/>
          <w:sz w:val="24"/>
          <w:szCs w:val="24"/>
          <w:lang w:val="sq-AL" w:bidi="sq-AL"/>
        </w:rPr>
        <w:t>en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prodhimin organik</w:t>
      </w:r>
      <w:r w:rsidR="00CF076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paktën </w:t>
      </w:r>
      <w:r w:rsidR="00CF0764" w:rsidRPr="00D2238E">
        <w:rPr>
          <w:rFonts w:ascii="Times New Roman" w:hAnsi="Times New Roman" w:cs="Times New Roman"/>
          <w:sz w:val="24"/>
          <w:szCs w:val="24"/>
          <w:lang w:val="sq-AL" w:bidi="sq-AL"/>
        </w:rPr>
        <w:t>3 (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tre</w:t>
      </w:r>
      <w:r w:rsidR="00CF0764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</w:t>
      </w:r>
      <w:r w:rsidR="00CF0764" w:rsidRPr="00D2238E">
        <w:rPr>
          <w:rFonts w:ascii="Times New Roman" w:hAnsi="Times New Roman" w:cs="Times New Roman"/>
          <w:sz w:val="24"/>
          <w:szCs w:val="24"/>
          <w:lang w:val="sq-AL" w:bidi="sq-AL"/>
        </w:rPr>
        <w:t>jet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4B20375B" w14:textId="77777777" w:rsidR="00846DB4" w:rsidRPr="00846DB4" w:rsidRDefault="00E676A6" w:rsidP="00461348">
      <w:pPr>
        <w:pStyle w:val="ListParagraph"/>
        <w:numPr>
          <w:ilvl w:val="1"/>
          <w:numId w:val="2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>kafshët joorganik</w:t>
      </w:r>
      <w:r w:rsidR="00BD3343" w:rsidRPr="00846DB4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</w:t>
      </w:r>
      <w:r w:rsidR="0096054A" w:rsidRPr="00846DB4">
        <w:rPr>
          <w:rFonts w:ascii="Times New Roman" w:hAnsi="Times New Roman" w:cs="Times New Roman"/>
          <w:sz w:val="24"/>
          <w:szCs w:val="24"/>
          <w:lang w:val="sq-AL" w:bidi="sq-AL"/>
        </w:rPr>
        <w:t>kullosin n</w:t>
      </w:r>
      <w:r w:rsidR="00B36DA1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tokën e përbashkët</w:t>
      </w:r>
      <w:r w:rsidR="004F67BB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606CB9" w:rsidRPr="00846DB4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rritur në mënyrë miqësore me mjedisin në </w:t>
      </w:r>
      <w:r w:rsidR="0096054A" w:rsidRPr="00846DB4">
        <w:rPr>
          <w:rFonts w:ascii="Times New Roman" w:hAnsi="Times New Roman" w:cs="Times New Roman"/>
          <w:sz w:val="24"/>
          <w:szCs w:val="24"/>
          <w:lang w:val="sq-AL" w:bidi="sq-AL"/>
        </w:rPr>
        <w:t>kullot</w:t>
      </w:r>
      <w:r w:rsidR="00B36DA1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6054A" w:rsidRPr="00846DB4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</w:t>
      </w:r>
      <w:r w:rsidR="0096054A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>mb</w:t>
      </w:r>
      <w:r w:rsidR="00B36DA1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>ë</w:t>
      </w:r>
      <w:r w:rsidR="0096054A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>shtetet nga</w:t>
      </w:r>
      <w:r w:rsidR="00BD3343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 xml:space="preserve"> programi </w:t>
      </w:r>
      <w:r w:rsidR="0096054A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>p</w:t>
      </w:r>
      <w:r w:rsidR="00B36DA1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>ë</w:t>
      </w:r>
      <w:r w:rsidR="0096054A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>r</w:t>
      </w:r>
      <w:r w:rsidR="00BD3343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 xml:space="preserve"> zhvillimi</w:t>
      </w:r>
      <w:r w:rsidR="0096054A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>n</w:t>
      </w:r>
      <w:r w:rsidR="00BD3343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 xml:space="preserve"> rural</w:t>
      </w:r>
      <w:r w:rsidR="00AE2EF1" w:rsidRPr="00846DB4">
        <w:rPr>
          <w:rFonts w:ascii="Times New Roman" w:hAnsi="Times New Roman" w:cs="Times New Roman"/>
          <w:iCs/>
          <w:sz w:val="24"/>
          <w:szCs w:val="24"/>
          <w:lang w:val="sq-AL" w:bidi="sq-AL"/>
        </w:rPr>
        <w:t>;</w:t>
      </w:r>
    </w:p>
    <w:p w14:paraId="58B0FFDA" w14:textId="3A77D867" w:rsidR="00AE2EF1" w:rsidRPr="00846DB4" w:rsidRDefault="00E676A6" w:rsidP="00461348">
      <w:pPr>
        <w:pStyle w:val="ListParagraph"/>
        <w:numPr>
          <w:ilvl w:val="1"/>
          <w:numId w:val="2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>produktet blegtorale nga kafshët organik</w:t>
      </w:r>
      <w:r w:rsidR="004B4EB1" w:rsidRPr="00846DB4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>, të cilat janë prodhuar gjatë periudhës kur ato kafshë kullotnin në tokë të përbashkët, nuk konsiderohen produkte organike</w:t>
      </w:r>
      <w:r w:rsidR="00B02384" w:rsidRPr="00846DB4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përveç</w:t>
      </w:r>
      <w:r w:rsidR="00A2230C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rastit 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>kur provohet ndarja e duhur nga kafshët joorganik</w:t>
      </w:r>
      <w:r w:rsidR="004B4EB1" w:rsidRPr="00846DB4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6500FD85" w14:textId="2DF88922" w:rsidR="003B1319" w:rsidRPr="00D2238E" w:rsidRDefault="00AE2EF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Gjatë periudhës së </w:t>
      </w:r>
      <w:r w:rsidR="00E2413E" w:rsidRPr="00D2238E">
        <w:rPr>
          <w:rFonts w:ascii="Times New Roman" w:hAnsi="Times New Roman" w:cs="Times New Roman"/>
          <w:sz w:val="24"/>
          <w:szCs w:val="24"/>
          <w:lang w:val="sq-AL" w:bidi="sq-AL"/>
        </w:rPr>
        <w:t>shtegtimit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>, kafshët organike mund të kullotin në tokë joorganike kur ato zhvendosen në</w:t>
      </w:r>
      <w:r w:rsidR="00A41A89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41A89" w:rsidRPr="00D2238E">
        <w:rPr>
          <w:rFonts w:ascii="Times New Roman" w:hAnsi="Times New Roman" w:cs="Times New Roman"/>
          <w:sz w:val="24"/>
          <w:szCs w:val="24"/>
          <w:lang w:val="sq-AL" w:bidi="sq-AL"/>
        </w:rPr>
        <w:t>rmjet ecjes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njëra zonë kullotjeje te</w:t>
      </w:r>
      <w:r w:rsidR="0009297F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tjetra. Gjatë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saj periudhe, kafshët organike mbahen të ndara nga kafshët e tjera. Marrja e ushqimit </w:t>
      </w:r>
      <w:r w:rsidR="00E2332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joorganik </w:t>
      </w:r>
      <w:r w:rsidR="004F67BB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F67BB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>, në formën e barit dhe bimëve të tjera me të cilat ushqehen kafshët, lejohet</w:t>
      </w:r>
      <w:r w:rsidR="00BD33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këto raste</w:t>
      </w:r>
      <w:r w:rsidR="00F6421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36A71B13" w14:textId="2D62D476" w:rsidR="00846DB4" w:rsidRDefault="004C56D6" w:rsidP="00461348">
      <w:pPr>
        <w:pStyle w:val="ListParagraph"/>
        <w:numPr>
          <w:ilvl w:val="0"/>
          <w:numId w:val="37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maksimumi për 35 ditë, duke </w:t>
      </w:r>
      <w:r w:rsidR="00A41A89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41A89" w:rsidRPr="00D2238E">
        <w:rPr>
          <w:rFonts w:ascii="Times New Roman" w:hAnsi="Times New Roman" w:cs="Times New Roman"/>
          <w:sz w:val="24"/>
          <w:szCs w:val="24"/>
          <w:lang w:val="sq-AL" w:bidi="sq-AL"/>
        </w:rPr>
        <w:t>rfshir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rrugëtimin vajtje-ardhje</w:t>
      </w:r>
      <w:r w:rsid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ose</w:t>
      </w:r>
      <w:r w:rsidR="00846DB4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53216423" w14:textId="51D1650A" w:rsidR="00846DB4" w:rsidRPr="00846DB4" w:rsidRDefault="004C56D6" w:rsidP="00461348">
      <w:pPr>
        <w:pStyle w:val="ListParagraph"/>
        <w:numPr>
          <w:ilvl w:val="0"/>
          <w:numId w:val="37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maksimumi 10% </w:t>
      </w:r>
      <w:r w:rsidR="0044606C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e totalit 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racionit ushqimor </w:t>
      </w:r>
      <w:r w:rsidR="004F67BB" w:rsidRPr="00846DB4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F67BB" w:rsidRPr="00846DB4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F67BB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>në vit, llogaritur si përqindje e lëndës së thatë të ushqimit për kafshë</w:t>
      </w:r>
      <w:r w:rsidR="0021362E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origjinë bujqësore.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32EB7FA2" w14:textId="74D89308" w:rsidR="003A6437" w:rsidRPr="00D2238E" w:rsidRDefault="00AE2EF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A41A89" w:rsidRPr="00D2238E">
        <w:rPr>
          <w:rFonts w:ascii="Times New Roman" w:hAnsi="Times New Roman" w:cs="Times New Roman"/>
          <w:sz w:val="24"/>
          <w:szCs w:val="24"/>
          <w:lang w:val="sq-AL" w:bidi="sq-AL"/>
        </w:rPr>
        <w:t>Kur n</w:t>
      </w:r>
      <w:r w:rsidR="00A04853" w:rsidRPr="00D2238E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04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A66C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 </w:t>
      </w:r>
      <w:r w:rsidR="00A04853" w:rsidRPr="00D2238E">
        <w:rPr>
          <w:rFonts w:ascii="Times New Roman" w:hAnsi="Times New Roman" w:cs="Times New Roman"/>
          <w:sz w:val="24"/>
          <w:szCs w:val="24"/>
          <w:lang w:val="sq-AL" w:bidi="sq-AL"/>
        </w:rPr>
        <w:t>kullot në tokë të përbashkët kafshë organike dhe/ose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04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kalim, </w:t>
      </w:r>
      <w:r w:rsidR="00B44923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492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492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pranohet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492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sistem certifikimi organik nga </w:t>
      </w:r>
      <w:r w:rsidR="00B0238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4492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rupa e </w:t>
      </w:r>
      <w:r w:rsidR="00B02384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44923" w:rsidRPr="00D2238E">
        <w:rPr>
          <w:rFonts w:ascii="Times New Roman" w:hAnsi="Times New Roman" w:cs="Times New Roman"/>
          <w:sz w:val="24"/>
          <w:szCs w:val="24"/>
          <w:lang w:val="sq-AL" w:bidi="sq-AL"/>
        </w:rPr>
        <w:t>ontrollit</w:t>
      </w:r>
      <w:r w:rsidR="00B0238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4492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C1342" w:rsidRPr="00D2238E">
        <w:rPr>
          <w:rFonts w:ascii="Times New Roman" w:hAnsi="Times New Roman" w:cs="Times New Roman"/>
          <w:sz w:val="24"/>
          <w:szCs w:val="24"/>
          <w:lang w:val="sq-AL" w:bidi="sq-AL"/>
        </w:rPr>
        <w:t>duhet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C13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44923" w:rsidRPr="00D2238E">
        <w:rPr>
          <w:rFonts w:ascii="Times New Roman" w:hAnsi="Times New Roman" w:cs="Times New Roman"/>
          <w:sz w:val="24"/>
          <w:szCs w:val="24"/>
          <w:lang w:val="sq-AL" w:bidi="sq-AL"/>
        </w:rPr>
        <w:t>treg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ojë </w:t>
      </w:r>
      <w:r w:rsidR="00A04853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0929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kohën e inspektimit fillestar, 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EE10F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9297F"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p w14:paraId="05B89D62" w14:textId="77777777" w:rsidR="00846DB4" w:rsidRDefault="00F3097C" w:rsidP="00461348">
      <w:pPr>
        <w:pStyle w:val="ListParagraph"/>
        <w:numPr>
          <w:ilvl w:val="0"/>
          <w:numId w:val="38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kafshët janë qartësisht të identifikueshme, të matrikulluara në përputhje me nenin 13 të këtij udhëzimi;</w:t>
      </w:r>
    </w:p>
    <w:p w14:paraId="6EAD8862" w14:textId="77777777" w:rsidR="00846DB4" w:rsidRDefault="00C5590A" w:rsidP="00461348">
      <w:pPr>
        <w:pStyle w:val="ListParagraph"/>
        <w:numPr>
          <w:ilvl w:val="0"/>
          <w:numId w:val="38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DC6578" w:rsidRPr="00846DB4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C6578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sistem certifikimi </w:t>
      </w:r>
      <w:r w:rsidR="00EE10F8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 nuk përzihen me 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EE10F8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joorganike të </w:t>
      </w:r>
      <w:r w:rsidR="009D1685" w:rsidRPr="00846DB4">
        <w:rPr>
          <w:rFonts w:ascii="Times New Roman" w:hAnsi="Times New Roman" w:cs="Times New Roman"/>
          <w:sz w:val="24"/>
          <w:szCs w:val="24"/>
          <w:lang w:val="sq-AL" w:bidi="sq-AL"/>
        </w:rPr>
        <w:t>llojeve</w:t>
      </w:r>
      <w:r w:rsidR="00EE10F8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njëjta</w:t>
      </w:r>
      <w:r w:rsidR="00DC6578" w:rsidRPr="00846DB4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E10F8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B4F6B" w:rsidRPr="00846DB4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4F6B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tilla si </w:t>
      </w:r>
      <w:r w:rsidR="00EE10F8" w:rsidRPr="00846DB4">
        <w:rPr>
          <w:rFonts w:ascii="Times New Roman" w:hAnsi="Times New Roman" w:cs="Times New Roman"/>
          <w:sz w:val="24"/>
          <w:szCs w:val="24"/>
          <w:lang w:val="sq-AL" w:bidi="sq-AL"/>
        </w:rPr>
        <w:t>tufa</w:t>
      </w:r>
      <w:r w:rsidR="005F50F1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bari</w:t>
      </w:r>
      <w:r w:rsidR="00EE10F8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5F50F1" w:rsidRPr="00846DB4">
        <w:rPr>
          <w:rFonts w:ascii="Times New Roman" w:hAnsi="Times New Roman" w:cs="Times New Roman"/>
          <w:sz w:val="24"/>
          <w:szCs w:val="24"/>
          <w:lang w:val="sq-AL" w:bidi="sq-AL"/>
        </w:rPr>
        <w:t>tufa</w:t>
      </w:r>
      <w:r w:rsidR="00EE10F8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qëndrojnë në zonën e tyre;</w:t>
      </w:r>
    </w:p>
    <w:p w14:paraId="6966C620" w14:textId="77777777" w:rsidR="00846DB4" w:rsidRDefault="009570E3" w:rsidP="00461348">
      <w:pPr>
        <w:pStyle w:val="ListParagraph"/>
        <w:numPr>
          <w:ilvl w:val="0"/>
          <w:numId w:val="38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>në tokë</w:t>
      </w:r>
      <w:r w:rsidR="00DC6578" w:rsidRPr="00846DB4">
        <w:rPr>
          <w:rFonts w:ascii="Times New Roman" w:hAnsi="Times New Roman" w:cs="Times New Roman"/>
          <w:sz w:val="24"/>
          <w:szCs w:val="24"/>
          <w:lang w:val="sq-AL" w:bidi="sq-AL"/>
        </w:rPr>
        <w:t>n p</w:t>
      </w:r>
      <w:r w:rsidR="00B36DA1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C6578" w:rsidRPr="00846DB4">
        <w:rPr>
          <w:rFonts w:ascii="Times New Roman" w:hAnsi="Times New Roman" w:cs="Times New Roman"/>
          <w:sz w:val="24"/>
          <w:szCs w:val="24"/>
          <w:lang w:val="sq-AL" w:bidi="sq-AL"/>
        </w:rPr>
        <w:t>r kullotje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përdoren inpute të </w:t>
      </w:r>
      <w:r w:rsidR="00DC6578" w:rsidRPr="00846DB4">
        <w:rPr>
          <w:rFonts w:ascii="Times New Roman" w:hAnsi="Times New Roman" w:cs="Times New Roman"/>
          <w:sz w:val="24"/>
          <w:szCs w:val="24"/>
          <w:lang w:val="sq-AL" w:bidi="sq-AL"/>
        </w:rPr>
        <w:t>palejuara p</w:t>
      </w:r>
      <w:r w:rsidR="00B36DA1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C6578" w:rsidRPr="00846DB4">
        <w:rPr>
          <w:rFonts w:ascii="Times New Roman" w:hAnsi="Times New Roman" w:cs="Times New Roman"/>
          <w:sz w:val="24"/>
          <w:szCs w:val="24"/>
          <w:lang w:val="sq-AL" w:bidi="sq-AL"/>
        </w:rPr>
        <w:t>r prodhimin organik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E24834" w:rsidRPr="00846DB4">
        <w:rPr>
          <w:rFonts w:ascii="Times New Roman" w:hAnsi="Times New Roman" w:cs="Times New Roman"/>
          <w:sz w:val="24"/>
          <w:szCs w:val="24"/>
          <w:lang w:val="sq-AL" w:bidi="sq-AL"/>
        </w:rPr>
        <w:t>e cila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verifik</w:t>
      </w:r>
      <w:r w:rsidR="00E24834" w:rsidRPr="00846DB4">
        <w:rPr>
          <w:rFonts w:ascii="Times New Roman" w:hAnsi="Times New Roman" w:cs="Times New Roman"/>
          <w:sz w:val="24"/>
          <w:szCs w:val="24"/>
          <w:lang w:val="sq-AL" w:bidi="sq-AL"/>
        </w:rPr>
        <w:t>ohet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të gjithë </w:t>
      </w:r>
      <w:r w:rsidR="00187197" w:rsidRPr="00846DB4">
        <w:rPr>
          <w:rFonts w:ascii="Times New Roman" w:hAnsi="Times New Roman" w:cs="Times New Roman"/>
          <w:sz w:val="24"/>
          <w:szCs w:val="24"/>
          <w:lang w:val="sq-AL" w:bidi="sq-AL"/>
        </w:rPr>
        <w:t>prona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rët; </w:t>
      </w:r>
    </w:p>
    <w:p w14:paraId="4C1477E5" w14:textId="3EC9E98C" w:rsidR="00846DB4" w:rsidRPr="00846DB4" w:rsidRDefault="00846DB4" w:rsidP="00846DB4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5F50F1" w:rsidRPr="00846DB4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BB0139" w:rsidRPr="00846DB4">
        <w:rPr>
          <w:rFonts w:ascii="Times New Roman" w:hAnsi="Times New Roman" w:cs="Times New Roman"/>
          <w:sz w:val="24"/>
          <w:szCs w:val="24"/>
          <w:lang w:val="sq-AL" w:bidi="sq-AL"/>
        </w:rPr>
        <w:t>do</w:t>
      </w:r>
      <w:r w:rsidR="007914A9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53DB2" w:rsidRPr="00846DB4">
        <w:rPr>
          <w:rFonts w:ascii="Times New Roman" w:hAnsi="Times New Roman" w:cs="Times New Roman"/>
          <w:sz w:val="24"/>
          <w:szCs w:val="24"/>
          <w:lang w:val="sq-AL" w:bidi="sq-AL"/>
        </w:rPr>
        <w:t>ushqim p</w:t>
      </w:r>
      <w:r w:rsidR="00E22578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3DB2" w:rsidRPr="00846DB4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742DC" w:rsidRPr="00846DB4">
        <w:rPr>
          <w:rFonts w:ascii="Times New Roman" w:hAnsi="Times New Roman" w:cs="Times New Roman"/>
          <w:sz w:val="24"/>
          <w:szCs w:val="24"/>
          <w:lang w:val="sq-AL" w:bidi="sq-AL"/>
        </w:rPr>
        <w:t>shtes</w:t>
      </w:r>
      <w:r w:rsidR="00BB0139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24834" w:rsidRPr="00846DB4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742DC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253CC" w:rsidRPr="00846DB4">
        <w:rPr>
          <w:rFonts w:ascii="Times New Roman" w:hAnsi="Times New Roman" w:cs="Times New Roman"/>
          <w:sz w:val="24"/>
          <w:szCs w:val="24"/>
          <w:lang w:val="sq-AL" w:bidi="sq-AL"/>
        </w:rPr>
        <w:t>në të cil</w:t>
      </w:r>
      <w:r w:rsidR="00753DB2" w:rsidRPr="00846DB4">
        <w:rPr>
          <w:rFonts w:ascii="Times New Roman" w:hAnsi="Times New Roman" w:cs="Times New Roman"/>
          <w:sz w:val="24"/>
          <w:szCs w:val="24"/>
          <w:lang w:val="sq-AL" w:bidi="sq-AL"/>
        </w:rPr>
        <w:t>in kafsh</w:t>
      </w:r>
      <w:r w:rsidR="00E22578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3DB2" w:rsidRPr="00846DB4">
        <w:rPr>
          <w:rFonts w:ascii="Times New Roman" w:hAnsi="Times New Roman" w:cs="Times New Roman"/>
          <w:sz w:val="24"/>
          <w:szCs w:val="24"/>
          <w:lang w:val="sq-AL" w:bidi="sq-AL"/>
        </w:rPr>
        <w:t>t organike mund t</w:t>
      </w:r>
      <w:r w:rsidR="00E22578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3DB2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46E8A" w:rsidRPr="00846DB4">
        <w:rPr>
          <w:rFonts w:ascii="Times New Roman" w:hAnsi="Times New Roman" w:cs="Times New Roman"/>
          <w:sz w:val="24"/>
          <w:szCs w:val="24"/>
          <w:lang w:val="sq-AL" w:bidi="sq-AL"/>
        </w:rPr>
        <w:t>ken</w:t>
      </w:r>
      <w:r w:rsidR="00B36DA1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6E8A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akses </w:t>
      </w:r>
      <w:r w:rsidR="00B50607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2384" w:rsidRPr="00846DB4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50607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253CC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përputhje me </w:t>
      </w:r>
      <w:r w:rsidR="00E24834" w:rsidRPr="00846DB4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0253CC" w:rsidRPr="00846DB4">
        <w:rPr>
          <w:rFonts w:ascii="Times New Roman" w:hAnsi="Times New Roman" w:cs="Times New Roman"/>
          <w:sz w:val="24"/>
          <w:szCs w:val="24"/>
          <w:lang w:val="sq-AL" w:bidi="sq-AL"/>
        </w:rPr>
        <w:t>igjin dhe aktet nënligjore</w:t>
      </w:r>
      <w:r w:rsidR="00F4745D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B36DA1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745D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zbatim t</w:t>
      </w:r>
      <w:r w:rsidR="00B36DA1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745D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tij</w:t>
      </w:r>
      <w:r w:rsidR="000253CC" w:rsidRPr="00846DB4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127B9361" w14:textId="77777777" w:rsidR="00846DB4" w:rsidRDefault="000253CC" w:rsidP="00461348">
      <w:pPr>
        <w:pStyle w:val="ListParagraph"/>
        <w:numPr>
          <w:ilvl w:val="0"/>
          <w:numId w:val="38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deklarohen emrat e të gjithë </w:t>
      </w:r>
      <w:r w:rsidR="00753DB2" w:rsidRPr="00846DB4">
        <w:rPr>
          <w:rFonts w:ascii="Times New Roman" w:hAnsi="Times New Roman" w:cs="Times New Roman"/>
          <w:sz w:val="24"/>
          <w:szCs w:val="24"/>
          <w:lang w:val="sq-AL" w:bidi="sq-AL"/>
        </w:rPr>
        <w:t>pro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narëve dhe statusi i </w:t>
      </w:r>
      <w:r w:rsidR="005A3EDA" w:rsidRPr="00846DB4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5A3EDA" w:rsidRPr="00846DB4"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  <w:t>ësisë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028EA" w:rsidRPr="00846DB4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028EA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se </w:t>
      </w:r>
      <w:r w:rsidR="00E22578" w:rsidRPr="00846DB4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A3EDA" w:rsidRPr="00846DB4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5A3EDA" w:rsidRPr="00846DB4"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="00D028EA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A7D73" w:rsidRPr="00846DB4">
        <w:rPr>
          <w:rFonts w:ascii="Times New Roman" w:hAnsi="Times New Roman" w:cs="Times New Roman"/>
          <w:sz w:val="24"/>
          <w:szCs w:val="24"/>
          <w:lang w:val="sq-AL" w:bidi="sq-AL"/>
        </w:rPr>
        <w:t>konvencional</w:t>
      </w:r>
      <w:r w:rsidR="005A3EDA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>në k</w:t>
      </w:r>
      <w:r w:rsidR="004B4EB1" w:rsidRPr="00846DB4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5A3EDA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organik; </w:t>
      </w:r>
    </w:p>
    <w:p w14:paraId="79A23E69" w14:textId="691DFEEE" w:rsidR="0068470D" w:rsidRDefault="00846DB4" w:rsidP="00846DB4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FE1572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deklarohen </w:t>
      </w:r>
      <w:r w:rsidR="00346E8A" w:rsidRPr="00846DB4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B0139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ormat e dendësisë së </w:t>
      </w:r>
      <w:r w:rsidR="007914A9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</w:t>
      </w:r>
      <w:r w:rsidR="00BB0139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së kafshëve </w:t>
      </w:r>
      <w:r w:rsidR="000253CC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6A71E0" w:rsidRPr="00846DB4">
        <w:rPr>
          <w:rFonts w:ascii="Times New Roman" w:hAnsi="Times New Roman" w:cs="Times New Roman"/>
          <w:sz w:val="24"/>
          <w:szCs w:val="24"/>
          <w:lang w:val="sq-AL" w:bidi="sq-AL"/>
        </w:rPr>
        <w:t>sipëfaqen</w:t>
      </w:r>
      <w:r w:rsidR="000253CC" w:rsidRPr="00846DB4">
        <w:rPr>
          <w:rFonts w:ascii="Times New Roman" w:hAnsi="Times New Roman" w:cs="Times New Roman"/>
          <w:sz w:val="24"/>
          <w:szCs w:val="24"/>
          <w:lang w:val="sq-AL" w:bidi="sq-AL"/>
        </w:rPr>
        <w:t xml:space="preserve"> e tokës në fjalë.</w:t>
      </w:r>
    </w:p>
    <w:p w14:paraId="288CEBDB" w14:textId="77777777" w:rsidR="00640790" w:rsidRPr="00D2238E" w:rsidRDefault="00640790" w:rsidP="00846DB4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F37576" w14:textId="5362CEA0" w:rsidR="003B08C6" w:rsidRPr="00D2238E" w:rsidRDefault="00D45E8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9</w:t>
      </w:r>
    </w:p>
    <w:p w14:paraId="40188711" w14:textId="59E1C1C8" w:rsidR="00702011" w:rsidRPr="00D2238E" w:rsidRDefault="0070201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rpunimi dhe proceset e tjera</w:t>
      </w:r>
      <w:r w:rsidR="0076422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180A453B" w14:textId="77777777" w:rsidR="004B4EB1" w:rsidRPr="00D2238E" w:rsidRDefault="004B4EB1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3FF1712" w14:textId="4E6BAF2F" w:rsidR="003835D3" w:rsidRDefault="00BB013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Nëse</w:t>
      </w:r>
      <w:r w:rsidR="00BB7D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300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tek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kryhen procese </w:t>
      </w:r>
      <w:r w:rsidR="006618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tjera </w:t>
      </w:r>
      <w:r w:rsidR="00596CE4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96CE4" w:rsidRPr="00D2238E">
        <w:rPr>
          <w:rFonts w:ascii="Times New Roman" w:hAnsi="Times New Roman" w:cs="Times New Roman"/>
          <w:sz w:val="24"/>
          <w:szCs w:val="24"/>
          <w:lang w:val="sq-AL" w:bidi="sq-AL"/>
        </w:rPr>
        <w:t>rgatitje</w:t>
      </w:r>
      <w:r w:rsidR="006618DD" w:rsidRPr="00D2238E">
        <w:rPr>
          <w:rFonts w:ascii="Times New Roman" w:hAnsi="Times New Roman" w:cs="Times New Roman"/>
          <w:sz w:val="24"/>
          <w:szCs w:val="24"/>
          <w:lang w:val="sq-AL" w:bidi="sq-AL"/>
        </w:rPr>
        <w:t>, 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618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ndryshme</w:t>
      </w:r>
      <w:r w:rsidR="00596C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</w:t>
      </w:r>
      <w:r w:rsidR="004963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përpunimi, </w:t>
      </w:r>
      <w:r w:rsidR="003835D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zbatohen </w:t>
      </w:r>
      <w:r w:rsidR="006618DD" w:rsidRPr="00D2238E">
        <w:rPr>
          <w:rFonts w:ascii="Times New Roman" w:hAnsi="Times New Roman" w:cs="Times New Roman"/>
          <w:sz w:val="24"/>
          <w:szCs w:val="24"/>
          <w:lang w:val="sq-AL" w:bidi="sq-AL"/>
        </w:rPr>
        <w:t>rregullat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përcaktuara në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</w:t>
      </w:r>
      <w:r w:rsidR="00596CE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B7D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</w:t>
      </w:r>
      <w:r w:rsidR="00846DB4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B7D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B7D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20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B7D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</w:t>
      </w:r>
      <w:r w:rsidR="006618D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B7D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në të njëjtën mënyrë si për proceset e përpunimit</w:t>
      </w:r>
      <w:r w:rsidR="006618D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duke marrë parasysh rrethanat e veçanta.</w:t>
      </w:r>
    </w:p>
    <w:p w14:paraId="4F4EF300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73FA0219" w14:textId="2030FF92" w:rsidR="00640790" w:rsidRPr="00D2238E" w:rsidRDefault="00330302" w:rsidP="006407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lastRenderedPageBreak/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10</w:t>
      </w:r>
    </w:p>
    <w:p w14:paraId="6AF58918" w14:textId="2B61E9BA" w:rsidR="00330302" w:rsidRPr="00D2238E" w:rsidRDefault="0087003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Shitja e kafshëve të gjalla</w:t>
      </w:r>
    </w:p>
    <w:p w14:paraId="3442B3D1" w14:textId="77777777" w:rsidR="00870035" w:rsidRPr="00D2238E" w:rsidRDefault="008700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939498C" w14:textId="142C73A5" w:rsidR="0068470D" w:rsidRPr="00D2238E" w:rsidRDefault="00DF4F9B" w:rsidP="00FB37C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Shitja e kafshëve të gjalla</w:t>
      </w:r>
      <w:r w:rsidR="00C41A99" w:rsidRPr="00D2238E">
        <w:rPr>
          <w:rFonts w:ascii="Times New Roman" w:hAnsi="Times New Roman" w:cs="Times New Roman"/>
          <w:sz w:val="24"/>
          <w:szCs w:val="24"/>
          <w:lang w:val="sq-AL" w:bidi="sq-AL"/>
        </w:rPr>
        <w:t>, përveç zbatimit të kërkesave t</w:t>
      </w:r>
      <w:r w:rsidR="003703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legjislacionit në fuqi për shërbimin veterinar duhet të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dokumentohet</w:t>
      </w:r>
      <w:r w:rsidR="00EF4A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egjistr</w:t>
      </w:r>
      <w:r w:rsidR="00EF4A00" w:rsidRPr="00D2238E">
        <w:rPr>
          <w:rFonts w:ascii="Times New Roman" w:hAnsi="Times New Roman" w:cs="Times New Roman"/>
          <w:sz w:val="24"/>
          <w:szCs w:val="24"/>
          <w:lang w:val="sq-AL" w:bidi="sq-AL"/>
        </w:rPr>
        <w:t>ohet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F4A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F4A00" w:rsidRPr="00D2238E">
        <w:rPr>
          <w:rFonts w:ascii="Times New Roman" w:hAnsi="Times New Roman" w:cs="Times New Roman"/>
          <w:sz w:val="24"/>
          <w:szCs w:val="24"/>
          <w:lang w:val="sq-AL" w:bidi="sq-AL"/>
        </w:rPr>
        <w:t>rputhje me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F4A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rcaktimet e nenit 21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këtij </w:t>
      </w:r>
      <w:r w:rsidR="00C76F0E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71713E4B" w14:textId="77777777" w:rsidR="003B08C6" w:rsidRPr="00D2238E" w:rsidRDefault="003B08C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028FD1" w14:textId="4E2104AD" w:rsidR="00E75B8D" w:rsidRPr="008C0807" w:rsidRDefault="00F5201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KREU </w:t>
      </w:r>
      <w:r w:rsidR="00E75B8D"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II</w:t>
      </w:r>
      <w:r w:rsidR="00C76F0E"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</w:p>
    <w:p w14:paraId="15CE67DE" w14:textId="27E9BCA3" w:rsidR="000A6785" w:rsidRPr="008C0807" w:rsidRDefault="00330F8F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KËRKESAT E PËRGJITHSHME PËR MENAXHIMIN E </w:t>
      </w:r>
      <w:r w:rsidR="00E02784"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>KAFSH</w:t>
      </w:r>
      <w:r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E02784"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>VE</w:t>
      </w:r>
      <w:r w:rsidR="00FC4918"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ORGANIKE</w:t>
      </w:r>
    </w:p>
    <w:p w14:paraId="15372490" w14:textId="77777777" w:rsidR="000A6785" w:rsidRPr="008C0807" w:rsidRDefault="000A678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00DC69" w14:textId="78258160" w:rsidR="00FE0D59" w:rsidRPr="008C0807" w:rsidRDefault="00200B0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>11</w:t>
      </w:r>
    </w:p>
    <w:p w14:paraId="24F34272" w14:textId="056151C0" w:rsidR="00E75B8D" w:rsidRPr="00D2238E" w:rsidRDefault="00E75B8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0807">
        <w:rPr>
          <w:rFonts w:ascii="Times New Roman" w:hAnsi="Times New Roman" w:cs="Times New Roman"/>
          <w:b/>
          <w:sz w:val="24"/>
          <w:szCs w:val="24"/>
          <w:lang w:val="sq-AL" w:bidi="sq-AL"/>
        </w:rPr>
        <w:t>Praktikat e mbarështimit</w:t>
      </w:r>
    </w:p>
    <w:p w14:paraId="6C4254C4" w14:textId="77777777" w:rsidR="00200B0D" w:rsidRPr="00D2238E" w:rsidRDefault="00200B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8FC8F6C" w14:textId="7AA3DC99" w:rsidR="00FE0D59" w:rsidRPr="00D2238E" w:rsidRDefault="00C76F0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gjithë personat e përfshirë në mbajtjen dhe 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menaxhimin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kafshëve gjatë transportit dhe therjes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742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duhet të 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0742DC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njohuritë dhe aftësitë e </w:t>
      </w:r>
      <w:r w:rsidR="00E02784" w:rsidRPr="00D2238E">
        <w:rPr>
          <w:rFonts w:ascii="Times New Roman" w:hAnsi="Times New Roman" w:cs="Times New Roman"/>
          <w:sz w:val="24"/>
          <w:szCs w:val="24"/>
          <w:lang w:val="sq-AL" w:bidi="sq-AL"/>
        </w:rPr>
        <w:t>nevojshme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bazë në lidhje me shëndetin dhe </w:t>
      </w:r>
      <w:r w:rsidR="00E02784" w:rsidRPr="00D2238E">
        <w:rPr>
          <w:rFonts w:ascii="Times New Roman" w:hAnsi="Times New Roman" w:cs="Times New Roman"/>
          <w:sz w:val="24"/>
          <w:szCs w:val="24"/>
          <w:lang w:val="sq-AL" w:bidi="sq-AL"/>
        </w:rPr>
        <w:t>nevojat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0278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mirëqenien e </w:t>
      </w:r>
      <w:r w:rsidR="005744A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kafshës 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</w:t>
      </w:r>
      <w:r w:rsidR="000742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0742DC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ndjekur trajnime të përshtatshme për të siguruar zbatimin e duhur të rregullave të parashikuara në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>igj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legjislacionin </w:t>
      </w:r>
      <w:r w:rsidR="001B4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>sh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>rbimi</w:t>
      </w:r>
      <w:r w:rsidR="001B4AFF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veterinar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6E67DF72" w14:textId="1E56BBFA" w:rsidR="00843E13" w:rsidRPr="00D2238E" w:rsidRDefault="00C76F0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Praktikat e mbarështimit, përfshirë dendësinë e </w:t>
      </w:r>
      <w:r w:rsidR="00A468B2" w:rsidRPr="00D2238E">
        <w:rPr>
          <w:rFonts w:ascii="Times New Roman" w:hAnsi="Times New Roman" w:cs="Times New Roman"/>
          <w:sz w:val="24"/>
          <w:szCs w:val="24"/>
          <w:lang w:val="sq-AL" w:bidi="sq-AL"/>
        </w:rPr>
        <w:t>popullatës</w:t>
      </w:r>
      <w:r w:rsidR="008F65B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kushtet e </w:t>
      </w:r>
      <w:r w:rsidR="004C67A7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strehimit</w:t>
      </w:r>
      <w:r w:rsidR="000742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0742DC" w:rsidRPr="00D2238E">
        <w:rPr>
          <w:rFonts w:ascii="Times New Roman" w:hAnsi="Times New Roman" w:cs="Times New Roman"/>
          <w:sz w:val="24"/>
          <w:szCs w:val="24"/>
          <w:lang w:val="sq-AL" w:bidi="sq-AL"/>
        </w:rPr>
        <w:t>ë kafshëve</w:t>
      </w:r>
      <w:r w:rsidR="00332447" w:rsidRPr="00D2238E">
        <w:rPr>
          <w:rFonts w:ascii="Times New Roman" w:hAnsi="Times New Roman" w:cs="Times New Roman"/>
          <w:sz w:val="24"/>
          <w:szCs w:val="24"/>
          <w:lang w:val="sq-AL" w:bidi="sq-AL"/>
        </w:rPr>
        <w:t>, sigurojnë përmbushjen e nevojave zhvillimore, fiziologjike dhe etologjike.</w:t>
      </w:r>
      <w:r w:rsidR="008F65B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 </w:t>
      </w:r>
    </w:p>
    <w:p w14:paraId="2A668457" w14:textId="77777777" w:rsidR="00FE0D59" w:rsidRPr="00D2238E" w:rsidRDefault="00FE0D59" w:rsidP="008C080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D2FF4F" w14:textId="6D6F6923" w:rsidR="008B0F34" w:rsidRPr="00D2238E" w:rsidRDefault="008B0F3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1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2</w:t>
      </w:r>
    </w:p>
    <w:p w14:paraId="7D8CF980" w14:textId="486CED28" w:rsidR="008B0F34" w:rsidRPr="00D2238E" w:rsidRDefault="008B0F3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Plani i menaxhimit</w:t>
      </w:r>
    </w:p>
    <w:p w14:paraId="44B12321" w14:textId="77777777" w:rsidR="008B0F34" w:rsidRPr="00D2238E" w:rsidRDefault="008B0F3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692CFD" w14:textId="4E6D4201" w:rsidR="00D60F05" w:rsidRPr="00D2238E" w:rsidRDefault="008049D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C300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sistemi i kontrollit 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 </w:t>
      </w:r>
      <w:r w:rsidR="004A6A1A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A6A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lidhet</w:t>
      </w:r>
      <w:r w:rsidR="00C300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specifikisht </w:t>
      </w:r>
      <w:r w:rsidR="004A6A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="00C300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prodhimin blegtoral, </w:t>
      </w:r>
      <w:r w:rsidR="004A6A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zbatohet për herë të parë, </w:t>
      </w:r>
      <w:r w:rsidR="00C300CF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përshkrimi i plotë i njësisë</w:t>
      </w:r>
      <w:r w:rsidR="004A6A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A6A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prodhimit organik ose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A6A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kalim</w:t>
      </w:r>
      <w:r w:rsidR="00C300CF" w:rsidRPr="00D2238E">
        <w:rPr>
          <w:rFonts w:ascii="Times New Roman" w:hAnsi="Times New Roman" w:cs="Times New Roman"/>
          <w:sz w:val="24"/>
          <w:szCs w:val="24"/>
          <w:lang w:val="sq-AL" w:bidi="sq-AL"/>
        </w:rPr>
        <w:t>, përfshi</w:t>
      </w:r>
      <w:r w:rsidR="005744A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475E4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061260BF" w14:textId="4E825AAF" w:rsidR="008C0807" w:rsidRDefault="001340AB" w:rsidP="00461348">
      <w:pPr>
        <w:pStyle w:val="ListParagraph"/>
        <w:numPr>
          <w:ilvl w:val="1"/>
          <w:numId w:val="3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 përshkrim të plotë të 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rtes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>ave q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64221" w:rsidRPr="00D2238E">
        <w:rPr>
          <w:rFonts w:ascii="Times New Roman" w:hAnsi="Times New Roman" w:cs="Times New Roman"/>
          <w:sz w:val="24"/>
          <w:szCs w:val="24"/>
          <w:lang w:val="sq-AL" w:bidi="sq-AL"/>
        </w:rPr>
        <w:t>rbejn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r mbajtjen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20C00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kullotës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, zonave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hapura, etj. </w:t>
      </w:r>
      <w:r w:rsidR="008C0807" w:rsidRPr="00D2238E">
        <w:rPr>
          <w:rFonts w:ascii="Times New Roman" w:hAnsi="Times New Roman" w:cs="Times New Roman"/>
          <w:sz w:val="24"/>
          <w:szCs w:val="24"/>
          <w:lang w:val="sq-AL" w:bidi="sq-AL"/>
        </w:rPr>
        <w:t>D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he</w:t>
      </w:r>
      <w:r w:rsidR="008C080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është e mundur, të 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ruajtjen, 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ambalazhimin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përpunimin </w:t>
      </w:r>
      <w:r w:rsidR="0068226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produkteve blegtorale, lëndë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ë par</w:t>
      </w:r>
      <w:r w:rsidR="008F54A0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inputeve; </w:t>
      </w:r>
    </w:p>
    <w:p w14:paraId="221AD61A" w14:textId="32FBEF26" w:rsidR="001340AB" w:rsidRPr="008C0807" w:rsidRDefault="001340AB" w:rsidP="00461348">
      <w:pPr>
        <w:pStyle w:val="ListParagraph"/>
        <w:numPr>
          <w:ilvl w:val="1"/>
          <w:numId w:val="3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0807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 përshkrim të plotë të </w:t>
      </w:r>
      <w:r w:rsidR="00A214B8" w:rsidRPr="008C0807">
        <w:rPr>
          <w:rFonts w:ascii="Times New Roman" w:hAnsi="Times New Roman" w:cs="Times New Roman"/>
          <w:sz w:val="24"/>
          <w:szCs w:val="24"/>
          <w:lang w:val="sq-AL" w:bidi="sq-AL"/>
        </w:rPr>
        <w:t>mjediseve</w:t>
      </w:r>
      <w:r w:rsidRPr="008C0807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</w:t>
      </w:r>
      <w:r w:rsidR="00F71171" w:rsidRPr="008C0807">
        <w:rPr>
          <w:rFonts w:ascii="Times New Roman" w:hAnsi="Times New Roman" w:cs="Times New Roman"/>
          <w:sz w:val="24"/>
          <w:szCs w:val="24"/>
          <w:lang w:val="sq-AL" w:bidi="sq-AL"/>
        </w:rPr>
        <w:t xml:space="preserve">ruajtjen </w:t>
      </w:r>
      <w:r w:rsidRPr="008C0807">
        <w:rPr>
          <w:rFonts w:ascii="Times New Roman" w:hAnsi="Times New Roman" w:cs="Times New Roman"/>
          <w:sz w:val="24"/>
          <w:szCs w:val="24"/>
          <w:lang w:val="sq-AL" w:bidi="sq-AL"/>
        </w:rPr>
        <w:t xml:space="preserve">e plehut të </w:t>
      </w:r>
      <w:r w:rsidR="00E5706E" w:rsidRPr="008C0807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E22578" w:rsidRPr="008C080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5706E" w:rsidRPr="008C0807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8C0807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EC516EB" w14:textId="77777777" w:rsidR="008049DD" w:rsidRPr="00D2238E" w:rsidRDefault="008049DD" w:rsidP="00D2238E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4D1FC4E" w14:textId="7A2E3802" w:rsidR="006B4F2D" w:rsidRPr="00D2238E" w:rsidRDefault="008049D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BF42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Masat </w:t>
      </w:r>
      <w:r w:rsidR="00E5706E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veprimet</w:t>
      </w:r>
      <w:r w:rsidR="00BF42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</w:t>
      </w:r>
      <w:r w:rsidR="00BF42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E570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b)</w:t>
      </w:r>
      <w:r w:rsidR="00FB37C1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570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570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E570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FB37C1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570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570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F427F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E5706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F42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BF42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BF42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igjit përfshijnë: </w:t>
      </w:r>
    </w:p>
    <w:p w14:paraId="4485FCB0" w14:textId="3713FDD0" w:rsidR="006B4F2D" w:rsidRPr="00D2238E" w:rsidRDefault="00110F82" w:rsidP="00461348">
      <w:pPr>
        <w:pStyle w:val="ListParagraph"/>
        <w:numPr>
          <w:ilvl w:val="0"/>
          <w:numId w:val="3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 plan për 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shp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rndarjen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plehut, të dakor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>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66289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uar me </w:t>
      </w:r>
      <w:r w:rsidR="00C300CF" w:rsidRPr="00D2238E">
        <w:rPr>
          <w:rFonts w:ascii="Times New Roman" w:hAnsi="Times New Roman" w:cs="Times New Roman"/>
          <w:sz w:val="24"/>
          <w:szCs w:val="24"/>
          <w:lang w:val="sq-AL" w:bidi="sq-AL"/>
        </w:rPr>
        <w:t>autoritetin përgjegjës</w:t>
      </w:r>
      <w:r w:rsidR="0026628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kontrollin zyrtar në fermë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26628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së bashku me një përshkrim të plotë të sipërfaqeve të 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përdorura</w:t>
      </w:r>
      <w:r w:rsidR="0026628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prodhimin e kulturave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0130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organike 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r ushqim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214B8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7494A2D3" w14:textId="77777777" w:rsidR="00FB37C1" w:rsidRDefault="00A01307" w:rsidP="00461348">
      <w:pPr>
        <w:pStyle w:val="ListParagraph"/>
        <w:numPr>
          <w:ilvl w:val="0"/>
          <w:numId w:val="3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 marrëveshje me shkrim me ferma të tjera </w:t>
      </w:r>
      <w:r w:rsidR="008435B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që</w:t>
      </w:r>
      <w:r w:rsidR="008C7A17" w:rsidRPr="00D2238E">
        <w:rPr>
          <w:rFonts w:ascii="Times New Roman" w:hAnsi="Times New Roman" w:cs="Times New Roman"/>
          <w:sz w:val="24"/>
          <w:szCs w:val="24"/>
          <w:lang w:val="sq-AL" w:bidi="sq-AL"/>
        </w:rPr>
        <w:t>,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7A17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7A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rndarjen e plehut,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veprojnë në përputhje me 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rkesat e legjislacionit për prodhimin organik</w:t>
      </w:r>
      <w:r w:rsidR="008C7A17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="00110F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7D634809" w14:textId="77777777" w:rsidR="00FB37C1" w:rsidRDefault="00110F82" w:rsidP="00461348">
      <w:pPr>
        <w:pStyle w:val="ListParagraph"/>
        <w:numPr>
          <w:ilvl w:val="0"/>
          <w:numId w:val="39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B37C1">
        <w:rPr>
          <w:rFonts w:ascii="Times New Roman" w:hAnsi="Times New Roman" w:cs="Times New Roman"/>
          <w:sz w:val="24"/>
          <w:szCs w:val="24"/>
          <w:lang w:val="sq-AL" w:bidi="sq-AL"/>
        </w:rPr>
        <w:t>një plan menaxhimi për njësinë</w:t>
      </w:r>
      <w:r w:rsidR="00F45F85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A67FE" w:rsidRPr="00FB37C1">
        <w:rPr>
          <w:rFonts w:ascii="Times New Roman" w:hAnsi="Times New Roman" w:cs="Times New Roman"/>
          <w:sz w:val="24"/>
          <w:szCs w:val="24"/>
          <w:lang w:val="sq-AL" w:bidi="sq-AL"/>
        </w:rPr>
        <w:t>e prodhimit or</w:t>
      </w:r>
      <w:r w:rsidR="00C51F0A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ganik </w:t>
      </w:r>
      <w:r w:rsidR="00763042" w:rsidRPr="00FB37C1">
        <w:rPr>
          <w:rFonts w:ascii="Times New Roman" w:hAnsi="Times New Roman" w:cs="Times New Roman"/>
          <w:sz w:val="24"/>
          <w:szCs w:val="24"/>
          <w:lang w:val="sq-AL" w:bidi="sq-AL"/>
        </w:rPr>
        <w:t>blegtoral</w:t>
      </w:r>
      <w:r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13C85E66" w14:textId="57CCE8B5" w:rsidR="00110F82" w:rsidRPr="00FB37C1" w:rsidRDefault="00FB37C1" w:rsidP="00FB37C1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68226D" w:rsidRPr="00FB37C1">
        <w:rPr>
          <w:rFonts w:ascii="Times New Roman" w:hAnsi="Times New Roman" w:cs="Times New Roman"/>
          <w:sz w:val="24"/>
          <w:szCs w:val="24"/>
          <w:lang w:val="sq-AL" w:bidi="sq-AL"/>
        </w:rPr>
        <w:t>shp</w:t>
      </w:r>
      <w:r w:rsidR="00306A38" w:rsidRPr="00FB37C1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8226D" w:rsidRPr="00FB37C1">
        <w:rPr>
          <w:rFonts w:ascii="Times New Roman" w:hAnsi="Times New Roman" w:cs="Times New Roman"/>
          <w:sz w:val="24"/>
          <w:szCs w:val="24"/>
          <w:lang w:val="sq-AL" w:bidi="sq-AL"/>
        </w:rPr>
        <w:t>rndarj</w:t>
      </w:r>
      <w:r w:rsidR="00A01307" w:rsidRPr="00FB37C1">
        <w:rPr>
          <w:rFonts w:ascii="Times New Roman" w:hAnsi="Times New Roman" w:cs="Times New Roman"/>
          <w:sz w:val="24"/>
          <w:szCs w:val="24"/>
          <w:lang w:val="sq-AL" w:bidi="sq-AL"/>
        </w:rPr>
        <w:t>en</w:t>
      </w:r>
      <w:r w:rsidR="0068226D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 e tepric</w:t>
      </w:r>
      <w:r w:rsidR="00E35F02" w:rsidRPr="00FB37C1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8226D" w:rsidRPr="00FB37C1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E22578" w:rsidRPr="00FB37C1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8226D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 plehut organik</w:t>
      </w:r>
      <w:r w:rsidR="00A01307" w:rsidRPr="00FB37C1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10F82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përputhje me </w:t>
      </w:r>
      <w:r w:rsidR="00A01307" w:rsidRPr="00FB37C1">
        <w:rPr>
          <w:rFonts w:ascii="Times New Roman" w:hAnsi="Times New Roman" w:cs="Times New Roman"/>
          <w:sz w:val="24"/>
          <w:szCs w:val="24"/>
          <w:lang w:val="sq-AL" w:bidi="sq-AL"/>
        </w:rPr>
        <w:t>rregullat e p</w:t>
      </w:r>
      <w:r w:rsidR="00B36DA1" w:rsidRPr="00FB37C1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01307" w:rsidRPr="00FB37C1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B36DA1" w:rsidRPr="00FB37C1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01307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FB37C1">
        <w:rPr>
          <w:rFonts w:ascii="Times New Roman" w:hAnsi="Times New Roman" w:cs="Times New Roman"/>
          <w:sz w:val="24"/>
          <w:szCs w:val="24"/>
          <w:lang w:val="sq-AL" w:bidi="sq-AL"/>
        </w:rPr>
        <w:t>pikë</w:t>
      </w:r>
      <w:r w:rsidR="008C7A17" w:rsidRPr="00FB37C1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45F85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 10</w:t>
      </w:r>
      <w:r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45F85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FB37C1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5F85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13 t</w:t>
      </w:r>
      <w:r w:rsidR="00E22578" w:rsidRPr="00FB37C1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5F85" w:rsidRPr="00FB37C1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ligjit.</w:t>
      </w:r>
    </w:p>
    <w:p w14:paraId="424D5D37" w14:textId="36CC15C3" w:rsidR="00C822BC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Plani i </w:t>
      </w:r>
      <w:r w:rsidR="006618DD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enaxhimit të </w:t>
      </w:r>
      <w:r w:rsidR="00A710B7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F71171" w:rsidRPr="00D2238E">
        <w:rPr>
          <w:rFonts w:ascii="Times New Roman" w:hAnsi="Times New Roman" w:cs="Times New Roman"/>
          <w:sz w:val="24"/>
          <w:szCs w:val="24"/>
          <w:lang w:val="sq-AL" w:bidi="sq-AL"/>
        </w:rPr>
        <w:t>afshëve</w:t>
      </w:r>
      <w:r w:rsidR="00971D4F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7117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referohet 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>në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c)</w:t>
      </w:r>
      <w:r w:rsidR="00FB37C1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>2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5F85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neni,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hartohet dhe dakord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5F02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ohet me </w:t>
      </w:r>
      <w:r w:rsidR="00A710B7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AD5C3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rupën e </w:t>
      </w:r>
      <w:r w:rsidR="00A710B7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AD5C31" w:rsidRPr="00D2238E">
        <w:rPr>
          <w:rFonts w:ascii="Times New Roman" w:hAnsi="Times New Roman" w:cs="Times New Roman"/>
          <w:sz w:val="24"/>
          <w:szCs w:val="24"/>
          <w:lang w:val="sq-AL" w:bidi="sq-AL"/>
        </w:rPr>
        <w:t>ontrollit</w:t>
      </w:r>
      <w:r w:rsidR="00971D4F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përputhje me kërkesat e përcaktuara në nenin </w:t>
      </w:r>
      <w:r w:rsidR="00C51F0A" w:rsidRPr="00D2238E">
        <w:rPr>
          <w:rFonts w:ascii="Times New Roman" w:hAnsi="Times New Roman" w:cs="Times New Roman"/>
          <w:sz w:val="24"/>
          <w:szCs w:val="24"/>
          <w:lang w:val="sq-AL" w:bidi="sq-AL"/>
        </w:rPr>
        <w:t>20</w:t>
      </w:r>
      <w:r w:rsidR="00FB37C1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C51F0A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A710B7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  <w:r w:rsidR="00345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24DBC788" w14:textId="4461F7E5" w:rsidR="00C8402A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946D74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F7117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afshët </w:t>
      </w:r>
      <w:r w:rsidR="00C840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duhet të kenë akses </w:t>
      </w:r>
      <w:r w:rsidR="00A710B7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të pirë</w:t>
      </w:r>
      <w:r w:rsidR="00C840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uj</w:t>
      </w:r>
      <w:r w:rsidR="00A710B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840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46D74" w:rsidRPr="00D2238E">
        <w:rPr>
          <w:rFonts w:ascii="Times New Roman" w:hAnsi="Times New Roman" w:cs="Times New Roman"/>
          <w:sz w:val="24"/>
          <w:szCs w:val="24"/>
          <w:lang w:val="sq-AL" w:bidi="sq-AL"/>
        </w:rPr>
        <w:t>gjat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6D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gjith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6D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6D74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A424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cil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424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sia e </w:t>
      </w:r>
      <w:r w:rsidR="00C8402A" w:rsidRPr="00D2238E">
        <w:rPr>
          <w:rFonts w:ascii="Times New Roman" w:hAnsi="Times New Roman" w:cs="Times New Roman"/>
          <w:sz w:val="24"/>
          <w:szCs w:val="24"/>
          <w:lang w:val="sq-AL" w:bidi="sq-AL"/>
        </w:rPr>
        <w:t>uji</w:t>
      </w:r>
      <w:r w:rsidR="00A424B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840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424B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840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pijshëm kontrollohet rregullisht.</w:t>
      </w:r>
    </w:p>
    <w:p w14:paraId="64E510E3" w14:textId="77777777" w:rsidR="008B0F34" w:rsidRPr="00D2238E" w:rsidRDefault="008B0F3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34F5A8A" w14:textId="340E8AA9" w:rsidR="00C8402A" w:rsidRPr="00D2238E" w:rsidRDefault="00C8402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1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</w:t>
      </w:r>
    </w:p>
    <w:p w14:paraId="38F86741" w14:textId="1F86F5D4" w:rsidR="008B0F34" w:rsidRPr="00D2238E" w:rsidRDefault="00406DEF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Identifikimi i </w:t>
      </w:r>
      <w:r w:rsidR="00F948A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kafshëve</w:t>
      </w:r>
    </w:p>
    <w:p w14:paraId="05B647FB" w14:textId="77777777" w:rsidR="00D73A48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41E2AF91" w14:textId="085D450E" w:rsidR="008B0F34" w:rsidRPr="00D2238E" w:rsidRDefault="00F948A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AE6474" w:rsidRPr="00D2238E">
        <w:rPr>
          <w:rFonts w:ascii="Times New Roman" w:hAnsi="Times New Roman" w:cs="Times New Roman"/>
          <w:sz w:val="24"/>
          <w:szCs w:val="24"/>
          <w:lang w:val="sq-AL" w:bidi="sq-AL"/>
        </w:rPr>
        <w:t>identifikohen në mënyrë të përhershme</w:t>
      </w:r>
      <w:r w:rsidR="00D73A4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AE64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duke përdorur teknika të përshtatura për çdo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lloj</w:t>
      </w:r>
      <w:r w:rsidR="00AE64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individualisht në rastin e gjitarëve të mëdhenj dhe individualisht ose në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tufë </w:t>
      </w:r>
      <w:r w:rsidR="00AE6474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rastin e shpendëve dhe gjitarëve të vegjël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, sipas p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rcaktimeve t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legjislacionit p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rbimin veterinar</w:t>
      </w:r>
      <w:r w:rsidR="00AE64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25390AA5" w14:textId="77777777" w:rsidR="0068470D" w:rsidRPr="00D2238E" w:rsidRDefault="0068470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226CD395" w14:textId="21070434" w:rsidR="009C777E" w:rsidRPr="00D2238E" w:rsidRDefault="009C777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1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</w:t>
      </w:r>
    </w:p>
    <w:p w14:paraId="35702EEA" w14:textId="3BA34832" w:rsidR="009C777E" w:rsidRPr="00D2238E" w:rsidRDefault="009C777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Aksesi në </w:t>
      </w:r>
      <w:r w:rsidR="007B7F7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zona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të hapura</w:t>
      </w:r>
    </w:p>
    <w:p w14:paraId="2D7C47DA" w14:textId="77777777" w:rsidR="009C777E" w:rsidRPr="00D2238E" w:rsidRDefault="009C777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C1ABD88" w14:textId="38598139" w:rsidR="009C777E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B816A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971D4F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akses </w:t>
      </w:r>
      <w:bookmarkStart w:id="3" w:name="_Hlk192509322"/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përhershëm në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zona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 që 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lejojnë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kullot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>in dhe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>vizin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lira</w:t>
      </w:r>
      <w:bookmarkEnd w:id="3"/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var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>si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kushtet sezonale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motit 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gjendja e terrenit, përveç </w:t>
      </w:r>
      <w:r w:rsidR="007B1E36" w:rsidRPr="00D2238E">
        <w:rPr>
          <w:rFonts w:ascii="Times New Roman" w:hAnsi="Times New Roman" w:cs="Times New Roman"/>
          <w:sz w:val="24"/>
          <w:szCs w:val="24"/>
          <w:lang w:val="sq-AL" w:bidi="sq-AL"/>
        </w:rPr>
        <w:t>rasteve kur vendos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>en</w:t>
      </w:r>
      <w:r w:rsidR="007B1E3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kufizime dhe detyrime në lidhje me mbrojtjen e shëndetit të njerëzve dhe kafshëve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7B1E3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bazë të legjislacioni</w:t>
      </w:r>
      <w:r w:rsidR="00B816A6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7B1E3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7F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810B4" w:rsidRPr="00D2238E">
        <w:rPr>
          <w:rFonts w:ascii="Times New Roman" w:hAnsi="Times New Roman" w:cs="Times New Roman"/>
          <w:sz w:val="24"/>
          <w:szCs w:val="24"/>
          <w:lang w:val="sq-AL" w:bidi="sq-AL"/>
        </w:rPr>
        <w:t>rbimin veterinar</w:t>
      </w:r>
      <w:r w:rsidR="007B1E36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7002D8DB" w14:textId="7573619F" w:rsidR="00FF1805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7B3E5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Zonat 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hapura mund të jenë pjesërisht të mbuluara. Verandat nuk konsiderohen </w:t>
      </w:r>
      <w:r w:rsidR="007B3E55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hapura. </w:t>
      </w:r>
    </w:p>
    <w:p w14:paraId="19916672" w14:textId="7D2EE1D4" w:rsidR="00133154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CC5C6E" w:rsidRPr="00D2238E">
        <w:rPr>
          <w:rFonts w:ascii="Times New Roman" w:hAnsi="Times New Roman" w:cs="Times New Roman"/>
          <w:sz w:val="24"/>
          <w:szCs w:val="24"/>
          <w:lang w:val="sq-AL" w:bidi="sq-AL"/>
        </w:rPr>
        <w:t>Me përjashtim të kafshëve të llojit derr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CC5C6E" w:rsidRPr="00D2238E">
        <w:rPr>
          <w:rFonts w:ascii="Times New Roman" w:hAnsi="Times New Roman" w:cs="Times New Roman"/>
          <w:sz w:val="24"/>
          <w:szCs w:val="24"/>
          <w:lang w:val="sq-AL" w:bidi="sq-AL"/>
        </w:rPr>
        <w:t>, shpendëve dhe bletëve,</w:t>
      </w:r>
      <w:r w:rsidR="00BB72F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7270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8B5C7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tjera 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5C43FD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akses të përhershëm në kullota </w:t>
      </w:r>
      <w:r w:rsidR="006C2B9B" w:rsidRPr="00D2238E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lejojnë kushtet ose në </w:t>
      </w:r>
      <w:r w:rsidR="00001213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ushqime me fibra bimore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083F8AFC" w14:textId="64A7B208" w:rsidR="00133154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6C2B9B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Zonat e kullotjes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C2B9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>jendj</w:t>
      </w:r>
      <w:r w:rsidR="006C2B9B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C2B9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6C2B9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ushtrimit ose vrapim</w:t>
      </w:r>
      <w:r w:rsidR="006C2B9B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>t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natyr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CC5C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ofrojnë mbrojtje të mjaftueshme 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ndaj </w:t>
      </w:r>
      <w:r w:rsidR="00CC5C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shiut, erës, diellit dhe temperaturave ekstreme, në varësi të kushteve lokale të motit dhe racës 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>rkat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070B" w:rsidRPr="00D2238E">
        <w:rPr>
          <w:rFonts w:ascii="Times New Roman" w:hAnsi="Times New Roman" w:cs="Times New Roman"/>
          <w:sz w:val="24"/>
          <w:szCs w:val="24"/>
          <w:lang w:val="sq-AL" w:bidi="sq-AL"/>
        </w:rPr>
        <w:t>se</w:t>
      </w:r>
      <w:r w:rsidR="00CC5C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CD09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Mbajtja jashtë në dimër e kafshëve është e pranueshme kur 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kushtet </w:t>
      </w:r>
      <w:r w:rsidR="00CD09FA" w:rsidRPr="00D2238E">
        <w:rPr>
          <w:rFonts w:ascii="Times New Roman" w:hAnsi="Times New Roman" w:cs="Times New Roman"/>
          <w:sz w:val="24"/>
          <w:szCs w:val="24"/>
          <w:lang w:val="sq-AL" w:bidi="sq-AL"/>
        </w:rPr>
        <w:t>e lejojnë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till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D09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me kusht që racat të jenë 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>rezistente ndaj kushteve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>shtira</w:t>
      </w:r>
      <w:r w:rsidR="00CD09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E3A8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klimatike </w:t>
      </w:r>
      <w:r w:rsidR="00CD09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dhe/ose kur ka strehim të përshtatshëm për të parandaluar 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>ndonj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25D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D09FA" w:rsidRPr="00D2238E">
        <w:rPr>
          <w:rFonts w:ascii="Times New Roman" w:hAnsi="Times New Roman" w:cs="Times New Roman"/>
          <w:sz w:val="24"/>
          <w:szCs w:val="24"/>
          <w:lang w:val="sq-AL" w:bidi="sq-AL"/>
        </w:rPr>
        <w:t>problem lidhur me mirëqenien e tyre.</w:t>
      </w:r>
    </w:p>
    <w:p w14:paraId="75A6D08C" w14:textId="6716F737" w:rsidR="00A669BC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përjashtim </w:t>
      </w:r>
      <w:r w:rsidR="00E02FD9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4946DB" w:rsidRPr="00D2238E">
        <w:rPr>
          <w:rFonts w:ascii="Times New Roman" w:hAnsi="Times New Roman" w:cs="Times New Roman"/>
          <w:sz w:val="24"/>
          <w:szCs w:val="24"/>
          <w:lang w:val="sq-AL" w:bidi="sq-AL"/>
        </w:rPr>
        <w:t>parashikimeve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946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4946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 të këtij neni, aksesi i përhershëm në </w:t>
      </w:r>
      <w:r w:rsidR="004946DB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</w:t>
      </w:r>
      <w:r w:rsidR="004946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946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natyr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gjatë muajve të dimrit mund të</w:t>
      </w:r>
      <w:r w:rsidR="00E02F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83C14" w:rsidRPr="00D2238E">
        <w:rPr>
          <w:rFonts w:ascii="Times New Roman" w:hAnsi="Times New Roman" w:cs="Times New Roman"/>
          <w:sz w:val="24"/>
          <w:szCs w:val="24"/>
          <w:lang w:val="sq-AL" w:bidi="sq-AL"/>
        </w:rPr>
        <w:t>kufizohet</w:t>
      </w:r>
      <w:r w:rsidR="006618D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kusht që</w:t>
      </w:r>
      <w:r w:rsidR="004A6C68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A6C68" w:rsidRPr="00D2238E">
        <w:rPr>
          <w:rFonts w:ascii="Times New Roman" w:hAnsi="Times New Roman" w:cs="Times New Roman"/>
          <w:sz w:val="24"/>
          <w:szCs w:val="24"/>
          <w:lang w:val="sq-AL" w:bidi="sq-AL"/>
        </w:rPr>
        <w:t>gjedh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7261A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E7261A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7261A" w:rsidRPr="00D2238E">
        <w:rPr>
          <w:rFonts w:ascii="Times New Roman" w:hAnsi="Times New Roman" w:cs="Times New Roman"/>
          <w:sz w:val="24"/>
          <w:szCs w:val="24"/>
          <w:lang w:val="sq-AL" w:bidi="sq-AL"/>
        </w:rPr>
        <w:t>thundrak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7261A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2125C6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imtat</w:t>
      </w:r>
      <w:r w:rsidR="007F0F6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>dhe</w:t>
      </w:r>
      <w:r w:rsidR="004A6C6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drerë</w:t>
      </w:r>
      <w:r w:rsidR="00E7261A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kenë akses në kullota gjatë periudhës së kullotjes dhe sistemi i strehimit dimëror i lejo</w:t>
      </w:r>
      <w:r w:rsidR="006B6D37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4D2D2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kafshët të lëvizin lirshëm. </w:t>
      </w:r>
    </w:p>
    <w:p w14:paraId="55BA4341" w14:textId="77777777" w:rsidR="0068470D" w:rsidRPr="00D2238E" w:rsidRDefault="0068470D" w:rsidP="0051159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9B824C" w14:textId="6DDCBFDB" w:rsidR="00A669BC" w:rsidRPr="00D2238E" w:rsidRDefault="00A669BC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1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</w:t>
      </w:r>
    </w:p>
    <w:p w14:paraId="5DFAB2B6" w14:textId="0E150095" w:rsidR="00A669BC" w:rsidRPr="00D2238E" w:rsidRDefault="00CD09F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Dendësia e </w:t>
      </w:r>
      <w:r w:rsidR="0046770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popullatës së </w:t>
      </w:r>
      <w:r w:rsidR="0074112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kafshëve</w:t>
      </w:r>
    </w:p>
    <w:p w14:paraId="08903C0B" w14:textId="77777777" w:rsidR="00CD09FA" w:rsidRPr="00D2238E" w:rsidRDefault="00CD09FA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8C011D" w14:textId="070E5DB6" w:rsidR="001821A6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Numri i </w:t>
      </w:r>
      <w:r w:rsidR="007411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kafshëve 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kufizohet me </w:t>
      </w:r>
      <w:r w:rsidR="007411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qëllim </w:t>
      </w:r>
      <w:r w:rsidR="00306A38" w:rsidRPr="00D2238E">
        <w:rPr>
          <w:rFonts w:ascii="Times New Roman" w:hAnsi="Times New Roman" w:cs="Times New Roman"/>
          <w:sz w:val="24"/>
          <w:szCs w:val="24"/>
          <w:lang w:val="sq-AL" w:bidi="sq-AL"/>
        </w:rPr>
        <w:t>që</w:t>
      </w:r>
      <w:r w:rsidR="007411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minimiz</w:t>
      </w:r>
      <w:r w:rsidR="00306A38" w:rsidRPr="00D2238E">
        <w:rPr>
          <w:rFonts w:ascii="Times New Roman" w:hAnsi="Times New Roman" w:cs="Times New Roman"/>
          <w:sz w:val="24"/>
          <w:szCs w:val="24"/>
          <w:lang w:val="sq-AL" w:bidi="sq-AL"/>
        </w:rPr>
        <w:t>ohet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kullotj</w:t>
      </w:r>
      <w:r w:rsidR="00661BF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tep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rt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>, shkelj</w:t>
      </w:r>
      <w:r w:rsidR="00661BF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61BF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tokës, erozioni dhe ndotj</w:t>
      </w:r>
      <w:r w:rsidR="00661BF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61BF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shkaktuar nga kafshët ose nga përhapja e </w:t>
      </w:r>
      <w:r w:rsidR="00BE645A" w:rsidRPr="00D2238E">
        <w:rPr>
          <w:rFonts w:ascii="Times New Roman" w:hAnsi="Times New Roman" w:cs="Times New Roman"/>
          <w:sz w:val="24"/>
          <w:szCs w:val="24"/>
          <w:lang w:val="sq-AL" w:bidi="sq-AL"/>
        </w:rPr>
        <w:t>plehut t</w:t>
      </w:r>
      <w:r w:rsidR="003F1A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tyre. </w:t>
      </w:r>
    </w:p>
    <w:p w14:paraId="6038576B" w14:textId="6FEDEE9F" w:rsidR="001821A6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1821A6" w:rsidRPr="00D2238E">
        <w:rPr>
          <w:rFonts w:ascii="Times New Roman" w:hAnsi="Times New Roman" w:cs="Times New Roman"/>
          <w:sz w:val="24"/>
          <w:szCs w:val="24"/>
          <w:lang w:val="sq-AL" w:bidi="sq-AL"/>
        </w:rPr>
        <w:t>Dendësia e</w:t>
      </w:r>
      <w:r w:rsidR="004677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popullatës së</w:t>
      </w:r>
      <w:r w:rsidR="001821A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411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kafshëve </w:t>
      </w:r>
      <w:r w:rsidR="001821A6" w:rsidRPr="00D2238E">
        <w:rPr>
          <w:rFonts w:ascii="Times New Roman" w:hAnsi="Times New Roman" w:cs="Times New Roman"/>
          <w:sz w:val="24"/>
          <w:szCs w:val="24"/>
          <w:lang w:val="sq-AL" w:bidi="sq-AL"/>
        </w:rPr>
        <w:t>në</w:t>
      </w:r>
      <w:r w:rsidR="0074112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mjedise</w:t>
      </w:r>
      <w:r w:rsidR="001821A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jashtme që mbahe</w:t>
      </w:r>
      <w:r w:rsidR="0074112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1821A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kullota,</w:t>
      </w:r>
      <w:r w:rsidR="00BE64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terren me barishte</w:t>
      </w:r>
      <w:r w:rsidR="001821A6" w:rsidRPr="00D2238E">
        <w:rPr>
          <w:rFonts w:ascii="Times New Roman" w:hAnsi="Times New Roman" w:cs="Times New Roman"/>
          <w:sz w:val="24"/>
          <w:szCs w:val="24"/>
          <w:lang w:val="sq-AL" w:bidi="sq-AL"/>
        </w:rPr>
        <w:t>, ligatin</w:t>
      </w:r>
      <w:r w:rsidR="00BE645A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1821A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BE645A" w:rsidRPr="00D2238E">
        <w:rPr>
          <w:rFonts w:ascii="Times New Roman" w:hAnsi="Times New Roman" w:cs="Times New Roman"/>
          <w:sz w:val="24"/>
          <w:szCs w:val="24"/>
          <w:lang w:val="sq-AL" w:bidi="sq-AL"/>
        </w:rPr>
        <w:t>barishte</w:t>
      </w:r>
      <w:r w:rsidR="001821A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habitate të tjera natyrore ose gjysmënatyrore duhet të jetë e ulët mjaftueshëm për të parandaluar shkeljen e tokës dhe kullotjen</w:t>
      </w:r>
      <w:r w:rsidR="00A91B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E645A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tep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rt me</w:t>
      </w:r>
      <w:r w:rsidR="001821A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bimësi. </w:t>
      </w:r>
    </w:p>
    <w:p w14:paraId="50E6F2EA" w14:textId="025FC24F" w:rsidR="00511595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8B196E" w:rsidRPr="00D2238E">
        <w:rPr>
          <w:rFonts w:ascii="Times New Roman" w:hAnsi="Times New Roman" w:cs="Times New Roman"/>
          <w:sz w:val="24"/>
          <w:szCs w:val="24"/>
          <w:lang w:val="sq-AL" w:bidi="sq-AL"/>
        </w:rPr>
        <w:t>Dendësia e përgjithshme e</w:t>
      </w:r>
      <w:r w:rsidR="004677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popullatës së </w:t>
      </w:r>
      <w:r w:rsidR="00A91B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kafshëve </w:t>
      </w:r>
      <w:r w:rsidR="008B196E" w:rsidRPr="00D2238E">
        <w:rPr>
          <w:rFonts w:ascii="Times New Roman" w:hAnsi="Times New Roman" w:cs="Times New Roman"/>
          <w:sz w:val="24"/>
          <w:szCs w:val="24"/>
          <w:lang w:val="sq-AL" w:bidi="sq-AL"/>
        </w:rPr>
        <w:t>nuk kalo</w:t>
      </w:r>
      <w:r w:rsidR="00C43A7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A91B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B19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kufirin prej 170 kg azot </w:t>
      </w:r>
      <w:r w:rsidR="000B2CD0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hektar toke bujqësore n</w:t>
      </w:r>
      <w:r w:rsidR="008B196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vit. </w:t>
      </w:r>
    </w:p>
    <w:p w14:paraId="16449EDD" w14:textId="47F696A3" w:rsidR="00F97FFE" w:rsidRPr="00D2238E" w:rsidRDefault="00F97FF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4" w:name="_Hlk150761442"/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1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</w:p>
    <w:p w14:paraId="35799804" w14:textId="4F7F5E5B" w:rsidR="00F97FFE" w:rsidRPr="00D2238E" w:rsidRDefault="005C43F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Veprimet përjashtimore që kryhen </w:t>
      </w:r>
      <w:r w:rsidR="00A91B2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tek </w:t>
      </w:r>
      <w:r w:rsidR="007D35D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kafshët</w:t>
      </w:r>
      <w:r w:rsidR="00E3483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bookmarkEnd w:id="4"/>
    <w:p w14:paraId="19A753CB" w14:textId="77777777" w:rsidR="007D35D4" w:rsidRPr="00D2238E" w:rsidRDefault="007D35D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C0DF2E" w14:textId="1C5632FE" w:rsidR="007D35D4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5C43FD" w:rsidRPr="00D2238E">
        <w:rPr>
          <w:rFonts w:ascii="Times New Roman" w:hAnsi="Times New Roman" w:cs="Times New Roman"/>
          <w:sz w:val="24"/>
          <w:szCs w:val="24"/>
          <w:lang w:val="sq-AL" w:bidi="sq-AL"/>
        </w:rPr>
        <w:t>Çdo vuajtje, dhimbje dhe shqetësim duhet të shmanget dhe të mbahet në minimumin e mundshëm gjatë gjithë jetës së kafshës, përfshirë edhe kohën e therjes.</w:t>
      </w:r>
    </w:p>
    <w:p w14:paraId="37313A14" w14:textId="31EEF492" w:rsidR="00AA1A8A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lastRenderedPageBreak/>
        <w:t xml:space="preserve">2. </w:t>
      </w:r>
      <w:r w:rsidR="00274F19" w:rsidRPr="00D2238E">
        <w:rPr>
          <w:rFonts w:ascii="Times New Roman" w:hAnsi="Times New Roman" w:cs="Times New Roman"/>
          <w:sz w:val="24"/>
          <w:szCs w:val="24"/>
          <w:lang w:val="sq-AL" w:bidi="sq-AL"/>
        </w:rPr>
        <w:t>Prerja</w:t>
      </w:r>
      <w:r w:rsidR="00C1269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pje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C12693" w:rsidRPr="00D2238E">
        <w:rPr>
          <w:rFonts w:ascii="Times New Roman" w:hAnsi="Times New Roman" w:cs="Times New Roman"/>
          <w:sz w:val="24"/>
          <w:szCs w:val="24"/>
          <w:lang w:val="sq-AL" w:bidi="sq-AL"/>
        </w:rPr>
        <w:t>shme</w:t>
      </w:r>
      <w:r w:rsidR="00274F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bishtit të </w:t>
      </w:r>
      <w:r w:rsidR="00A91B2B" w:rsidRPr="00D2238E">
        <w:rPr>
          <w:rFonts w:ascii="Times New Roman" w:hAnsi="Times New Roman" w:cs="Times New Roman"/>
          <w:sz w:val="24"/>
          <w:szCs w:val="24"/>
          <w:lang w:val="sq-AL" w:bidi="sq-AL"/>
        </w:rPr>
        <w:t>dele</w:t>
      </w:r>
      <w:r w:rsidR="00C12693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274F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prerja e pjesës së sipërme të sqepit të shpendëve që bëhet në tre ditët e para të jetës, dhe heqja e brirëve lejohen në raste </w:t>
      </w:r>
      <w:r w:rsidR="00937458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37458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rjashtimore</w:t>
      </w:r>
      <w:r w:rsidR="0091018E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374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individuale dhe </w:t>
      </w:r>
      <w:r w:rsidR="00274F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vetëm nëse këto praktika përmirësojnë shëndetin, mirëqenien ose higjienën e </w:t>
      </w:r>
      <w:r w:rsidR="00A91B2B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274F19" w:rsidRPr="00D2238E">
        <w:rPr>
          <w:rFonts w:ascii="Times New Roman" w:hAnsi="Times New Roman" w:cs="Times New Roman"/>
          <w:sz w:val="24"/>
          <w:szCs w:val="24"/>
          <w:lang w:val="sq-AL" w:bidi="sq-AL"/>
        </w:rPr>
        <w:t>, ose</w:t>
      </w:r>
      <w:r w:rsidR="009374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374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rastet</w:t>
      </w:r>
      <w:r w:rsidR="00274F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kur cenohet siguria e punonjësve. Heqja e nyjës së bririt lejohet vetëm </w:t>
      </w:r>
      <w:r w:rsidR="00F45BE6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5BE6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9374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raste individuale</w:t>
      </w:r>
      <w:r w:rsidR="00274F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kur përmirëson shëndetin, mirëqenien ose higjienën e </w:t>
      </w:r>
      <w:r w:rsidR="00A91B2B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274F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ose </w:t>
      </w:r>
      <w:r w:rsidR="0093745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374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rastet </w:t>
      </w:r>
      <w:r w:rsidR="00274F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cenohet siguria e punonjësve. </w:t>
      </w:r>
    </w:p>
    <w:p w14:paraId="21DFF632" w14:textId="598AA557" w:rsidR="0070438B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316BEB"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91018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do vuajtje tek kafshët </w:t>
      </w:r>
      <w:r w:rsidR="00A87336" w:rsidRPr="00D2238E">
        <w:rPr>
          <w:rFonts w:ascii="Times New Roman" w:hAnsi="Times New Roman" w:cs="Times New Roman"/>
          <w:sz w:val="24"/>
          <w:szCs w:val="24"/>
          <w:lang w:val="sq-AL" w:bidi="sq-AL"/>
        </w:rPr>
        <w:t>reduktohet në minimum,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duke përdorur anestezi dhe/ose analgjezi </w:t>
      </w:r>
      <w:r w:rsidR="00A87336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8733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87336" w:rsidRPr="00D2238E">
        <w:rPr>
          <w:rFonts w:ascii="Times New Roman" w:hAnsi="Times New Roman" w:cs="Times New Roman"/>
          <w:sz w:val="24"/>
          <w:szCs w:val="24"/>
          <w:lang w:val="sq-AL" w:bidi="sq-AL"/>
        </w:rPr>
        <w:t>rshtatshme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>, duke kryer kët</w:t>
      </w:r>
      <w:r w:rsidR="00A91B2B" w:rsidRPr="00D2238E">
        <w:rPr>
          <w:rFonts w:ascii="Times New Roman" w:hAnsi="Times New Roman" w:cs="Times New Roman"/>
          <w:sz w:val="24"/>
          <w:szCs w:val="24"/>
          <w:lang w:val="sq-AL" w:bidi="sq-AL"/>
        </w:rPr>
        <w:t>o</w:t>
      </w:r>
      <w:r w:rsidR="00755E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91B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veprime 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moshën më të përshtatshme</w:t>
      </w:r>
      <w:r w:rsidR="005C3AE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kafshëve</w:t>
      </w:r>
      <w:r w:rsidR="00A91B2B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A638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nga personel i kualifikuar. </w:t>
      </w:r>
    </w:p>
    <w:p w14:paraId="34F6F535" w14:textId="36F5CEE7" w:rsidR="00534F63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Kastrimi fizik lejohet </w:t>
      </w:r>
      <w:r w:rsidR="002E2571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raste përjashtimore</w:t>
      </w:r>
      <w:r w:rsidR="00EA638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2E257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të ruajtur cilësinë e produkteve </w:t>
      </w:r>
      <w:r w:rsidR="0091018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blegtorale 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praktikat tradicionale të prodhimit</w:t>
      </w:r>
      <w:r w:rsidR="0091018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018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tyre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91018E" w:rsidRPr="00D2238E">
        <w:rPr>
          <w:rFonts w:ascii="Times New Roman" w:hAnsi="Times New Roman" w:cs="Times New Roman"/>
          <w:sz w:val="24"/>
          <w:szCs w:val="24"/>
          <w:lang w:val="sq-AL" w:bidi="sq-AL"/>
        </w:rPr>
        <w:t>sipas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kushte</w:t>
      </w:r>
      <w:r w:rsidR="0091018E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1018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përcaktuara në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463D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3 të këtij neni.</w:t>
      </w:r>
    </w:p>
    <w:p w14:paraId="5B5558D8" w14:textId="1AF662CE" w:rsidR="001B77DD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1B77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Operatorët mbajnë </w:t>
      </w:r>
      <w:r w:rsidR="001C323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dhëna </w:t>
      </w:r>
      <w:r w:rsidR="001B77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procedurat e </w:t>
      </w:r>
      <w:r w:rsidR="00EC3A5F" w:rsidRPr="00D2238E">
        <w:rPr>
          <w:rFonts w:ascii="Times New Roman" w:hAnsi="Times New Roman" w:cs="Times New Roman"/>
          <w:sz w:val="24"/>
          <w:szCs w:val="24"/>
          <w:lang w:val="sq-AL" w:bidi="sq-AL"/>
        </w:rPr>
        <w:t>parashikuara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C3A5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B77DD" w:rsidRPr="00D2238E">
        <w:rPr>
          <w:rFonts w:ascii="Times New Roman" w:hAnsi="Times New Roman" w:cs="Times New Roman"/>
          <w:sz w:val="24"/>
          <w:szCs w:val="24"/>
          <w:lang w:val="sq-AL" w:bidi="sq-AL"/>
        </w:rPr>
        <w:t>pika</w:t>
      </w:r>
      <w:r w:rsidR="00EC3A5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B77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 dhe 4 të këtij neni</w:t>
      </w:r>
      <w:r w:rsidR="00EC3A5F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B77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përputhje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EC3A5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C3A5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C3A5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B77DD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B77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7</w:t>
      </w:r>
      <w:r w:rsidR="001C5D16" w:rsidRPr="00D2238E">
        <w:rPr>
          <w:rFonts w:ascii="Times New Roman" w:hAnsi="Times New Roman" w:cs="Times New Roman"/>
          <w:sz w:val="24"/>
          <w:szCs w:val="24"/>
          <w:lang w:val="sq-AL" w:bidi="sq-AL"/>
        </w:rPr>
        <w:t>5</w:t>
      </w:r>
      <w:r w:rsidR="001B77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6945C7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1B77DD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54E97AE5" w14:textId="79393706" w:rsidR="00DA0CDD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6. </w:t>
      </w:r>
      <w:r w:rsidR="0058673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Përpara kryerjes së ndonjë prej </w:t>
      </w:r>
      <w:r w:rsidR="0065024C" w:rsidRPr="00D2238E">
        <w:rPr>
          <w:rFonts w:ascii="Times New Roman" w:hAnsi="Times New Roman" w:cs="Times New Roman"/>
          <w:sz w:val="24"/>
          <w:szCs w:val="24"/>
          <w:lang w:val="sq-AL" w:bidi="sq-AL"/>
        </w:rPr>
        <w:t>veprimeve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024C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rjashtimore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02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4837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</w:t>
      </w:r>
      <w:r w:rsidR="00E34837" w:rsidRPr="00D2238E">
        <w:rPr>
          <w:rFonts w:ascii="Times New Roman" w:hAnsi="Times New Roman" w:cs="Times New Roman"/>
          <w:sz w:val="24"/>
          <w:szCs w:val="24"/>
          <w:lang w:val="sq-AL" w:bidi="sq-AL"/>
        </w:rPr>
        <w:t>uara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48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F7681D" w:rsidRPr="00D2238E">
        <w:rPr>
          <w:rFonts w:ascii="Times New Roman" w:hAnsi="Times New Roman" w:cs="Times New Roman"/>
          <w:sz w:val="24"/>
          <w:szCs w:val="24"/>
          <w:lang w:val="sq-AL" w:bidi="sq-AL"/>
        </w:rPr>
        <w:t>at</w:t>
      </w:r>
      <w:r w:rsidR="00E348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 dhe 4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48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4837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4837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neni</w:t>
      </w:r>
      <w:r w:rsidR="0058673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operatori </w:t>
      </w:r>
      <w:r w:rsidR="0065024C" w:rsidRPr="00D2238E">
        <w:rPr>
          <w:rFonts w:ascii="Times New Roman" w:hAnsi="Times New Roman" w:cs="Times New Roman"/>
          <w:sz w:val="24"/>
          <w:szCs w:val="24"/>
          <w:lang w:val="sq-AL" w:bidi="sq-AL"/>
        </w:rPr>
        <w:t>aplikon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02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portalin qeveritar e-Albania</w:t>
      </w:r>
      <w:r w:rsidR="00F7681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502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A0CDD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A0C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A0C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DA0C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6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A0C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A0C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24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A0C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  <w:r w:rsidR="00DA0C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650F0D4D" w14:textId="2300D83E" w:rsidR="00B13FB7" w:rsidRPr="00D2238E" w:rsidRDefault="00D73A4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7. 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>Autoriteti përgjegjës për kontrollin zyrtar në fermë miraton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rjashtimet 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pikat 2 e 4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neni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kur operatori ka arsyetuar nevoj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>n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>r 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>to veprimet,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36F4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cilat kryhen nga personel i kualifikuar</w:t>
      </w:r>
      <w:r w:rsidR="00ED0ABE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73DAF007" w14:textId="77777777" w:rsidR="002C420E" w:rsidRPr="00D2238E" w:rsidRDefault="002C420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A692FF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2CFF6A6" w14:textId="27DBC099" w:rsidR="002C420E" w:rsidRPr="00D2238E" w:rsidRDefault="002C420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1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</w:p>
    <w:p w14:paraId="67F4C683" w14:textId="056BD5FD" w:rsidR="007D35D4" w:rsidRPr="00D2238E" w:rsidRDefault="00A823A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Pastrimi dhe dezinfektimi</w:t>
      </w:r>
    </w:p>
    <w:p w14:paraId="1407F4A7" w14:textId="77777777" w:rsidR="00A823AE" w:rsidRPr="00D2238E" w:rsidRDefault="00A823A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60CCB46" w14:textId="76A06AF6" w:rsidR="00A823AE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C41039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Mjediset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strehimit,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>stallat</w:t>
      </w:r>
      <w:r w:rsidR="00BF74C7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pajisjet dhe enët pastrohen dhe dezinfektohen </w:t>
      </w:r>
      <w:r w:rsidR="0070427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0427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0427E" w:rsidRPr="00D2238E">
        <w:rPr>
          <w:rFonts w:ascii="Times New Roman" w:hAnsi="Times New Roman" w:cs="Times New Roman"/>
          <w:sz w:val="24"/>
          <w:szCs w:val="24"/>
          <w:lang w:val="sq-AL" w:bidi="sq-AL"/>
        </w:rPr>
        <w:t>nyr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0427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>ë të parandal</w:t>
      </w:r>
      <w:r w:rsidR="0070427E" w:rsidRPr="00D2238E">
        <w:rPr>
          <w:rFonts w:ascii="Times New Roman" w:hAnsi="Times New Roman" w:cs="Times New Roman"/>
          <w:sz w:val="24"/>
          <w:szCs w:val="24"/>
          <w:lang w:val="sq-AL" w:bidi="sq-AL"/>
        </w:rPr>
        <w:t>ohen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infeksionet </w:t>
      </w:r>
      <w:r w:rsidR="00310FB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kryqëzuara 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grumbullimi </w:t>
      </w:r>
      <w:r w:rsidR="0070427E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organizmave që mbartin sëmundje. Fekalet, urina dhe ushqimi i pakonsumuar ose i 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>ndarë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>largohet sa më shpesh të jetë e nevojshme</w:t>
      </w:r>
      <w:r w:rsidR="00375FAB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</w:t>
      </w:r>
      <w:r w:rsidR="00C41039" w:rsidRPr="00D2238E">
        <w:rPr>
          <w:rFonts w:ascii="Times New Roman" w:hAnsi="Times New Roman" w:cs="Times New Roman"/>
          <w:sz w:val="24"/>
          <w:szCs w:val="24"/>
          <w:lang w:val="sq-AL" w:bidi="sq-AL"/>
        </w:rPr>
        <w:t>minimizuar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erën e keqe dhe për të shmangur tërheqjen e insekteve ose brejtësve. </w:t>
      </w:r>
    </w:p>
    <w:p w14:paraId="28E7ED4F" w14:textId="08C1D9F3" w:rsidR="00E47365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A40DF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pastrimin dhe dezinfektimin e </w:t>
      </w:r>
      <w:r w:rsidR="00BB123E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B12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rtesave </w:t>
      </w:r>
      <w:r w:rsidR="00A40DFC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instal</w:t>
      </w:r>
      <w:r w:rsidR="00E24527" w:rsidRPr="00D2238E">
        <w:rPr>
          <w:rFonts w:ascii="Times New Roman" w:hAnsi="Times New Roman" w:cs="Times New Roman"/>
          <w:sz w:val="24"/>
          <w:szCs w:val="24"/>
          <w:lang w:val="sq-AL" w:bidi="sq-AL"/>
        </w:rPr>
        <w:t>imeve</w:t>
      </w:r>
      <w:r w:rsidR="00BB12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</w:t>
      </w:r>
      <w:r w:rsidR="002824F1" w:rsidRPr="00D2238E">
        <w:rPr>
          <w:rFonts w:ascii="Times New Roman" w:hAnsi="Times New Roman" w:cs="Times New Roman"/>
          <w:sz w:val="24"/>
          <w:szCs w:val="24"/>
          <w:lang w:val="sq-AL" w:bidi="sq-AL"/>
        </w:rPr>
        <w:t>g</w:t>
      </w:r>
      <w:r w:rsidR="00BB123E" w:rsidRPr="00D2238E">
        <w:rPr>
          <w:rFonts w:ascii="Times New Roman" w:hAnsi="Times New Roman" w:cs="Times New Roman"/>
          <w:sz w:val="24"/>
          <w:szCs w:val="24"/>
          <w:lang w:val="sq-AL" w:bidi="sq-AL"/>
        </w:rPr>
        <w:t>torale</w:t>
      </w:r>
      <w:r w:rsidR="00A40DF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përdoren vetëm produktet dhe substancat </w:t>
      </w:r>
      <w:r w:rsidR="00375FAB" w:rsidRPr="00D2238E">
        <w:rPr>
          <w:rFonts w:ascii="Times New Roman" w:hAnsi="Times New Roman" w:cs="Times New Roman"/>
          <w:sz w:val="24"/>
          <w:szCs w:val="24"/>
          <w:lang w:val="sq-AL" w:bidi="sq-AL"/>
        </w:rPr>
        <w:t>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75FAB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728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9728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728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728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21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728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972882" w:rsidRPr="00D2238E">
        <w:rPr>
          <w:rFonts w:ascii="Times New Roman" w:hAnsi="Times New Roman" w:cs="Times New Roman"/>
          <w:sz w:val="24"/>
          <w:szCs w:val="24"/>
          <w:lang w:val="sq-AL" w:bidi="sq-AL"/>
        </w:rPr>
        <w:t>igjit</w:t>
      </w:r>
      <w:r w:rsidR="00A40DF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0A32BE66" w14:textId="5E472D65" w:rsidR="00DD1C3A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7A457F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ndërtesa dhe instalime të tjera ku mbahen kafshët p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 eliminimin e insekteve dhe dëmtuesve të tjerë, përdoren vetëm produktet dhe substancat </w:t>
      </w:r>
      <w:r w:rsidR="00397140" w:rsidRPr="00D2238E">
        <w:rPr>
          <w:rFonts w:ascii="Times New Roman" w:hAnsi="Times New Roman" w:cs="Times New Roman"/>
          <w:sz w:val="24"/>
          <w:szCs w:val="24"/>
          <w:lang w:val="sq-AL" w:bidi="sq-AL"/>
        </w:rPr>
        <w:t>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7140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80F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046885" w:rsidRPr="00D2238E">
        <w:rPr>
          <w:rFonts w:ascii="Times New Roman" w:hAnsi="Times New Roman" w:cs="Times New Roman"/>
          <w:sz w:val="24"/>
          <w:szCs w:val="24"/>
          <w:lang w:val="sq-AL" w:bidi="sq-AL"/>
        </w:rPr>
        <w:t>ën</w:t>
      </w:r>
      <w:r w:rsidR="007A45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80F76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80F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80F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21 të </w:t>
      </w:r>
      <w:r w:rsidR="00397140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F80F76" w:rsidRPr="00D2238E">
        <w:rPr>
          <w:rFonts w:ascii="Times New Roman" w:hAnsi="Times New Roman" w:cs="Times New Roman"/>
          <w:sz w:val="24"/>
          <w:szCs w:val="24"/>
          <w:lang w:val="sq-AL" w:bidi="sq-AL"/>
        </w:rPr>
        <w:t>igjit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>. Rodenticidet</w:t>
      </w:r>
      <w:r w:rsidR="00C570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(substancat vrasëse të brejtësve) 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përdoren vetëm në </w:t>
      </w:r>
      <w:r w:rsidR="00870C05" w:rsidRPr="00511595">
        <w:rPr>
          <w:rFonts w:ascii="Times New Roman" w:hAnsi="Times New Roman" w:cs="Times New Roman"/>
          <w:sz w:val="24"/>
          <w:szCs w:val="24"/>
          <w:highlight w:val="yellow"/>
          <w:lang w:val="sq-AL" w:bidi="sq-AL"/>
        </w:rPr>
        <w:t>çarqe.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2FD50711" w14:textId="57C66CD1" w:rsidR="00511595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Operatorët mbajnë 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dhëna 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përdorimin e këtyre produkteve</w:t>
      </w:r>
      <w:r w:rsidR="00343A2F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përputhje me nenin 8</w:t>
      </w:r>
      <w:r w:rsidR="001C5D16" w:rsidRPr="00D2238E">
        <w:rPr>
          <w:rFonts w:ascii="Times New Roman" w:hAnsi="Times New Roman" w:cs="Times New Roman"/>
          <w:sz w:val="24"/>
          <w:szCs w:val="24"/>
          <w:lang w:val="sq-AL" w:bidi="sq-AL"/>
        </w:rPr>
        <w:t>1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343A2F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870C05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41B64BFC" w14:textId="77777777" w:rsidR="00511595" w:rsidRPr="00D2238E" w:rsidRDefault="0051159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675573" w14:textId="31C409C0" w:rsidR="00E458DD" w:rsidRPr="00D2238E" w:rsidRDefault="00AA4D76" w:rsidP="00D2238E">
      <w:pPr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278C1841" w14:textId="173EEE40" w:rsidR="00C45B77" w:rsidRPr="00D2238E" w:rsidRDefault="00C45B7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1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8</w:t>
      </w:r>
    </w:p>
    <w:p w14:paraId="265C11FB" w14:textId="2E0C4C79" w:rsidR="00A823AE" w:rsidRPr="00D2238E" w:rsidRDefault="00726A4B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Trajtimi dhe transportimi i kafshëve të gjalla</w:t>
      </w:r>
    </w:p>
    <w:p w14:paraId="7ED6CA6A" w14:textId="77777777" w:rsidR="004377BE" w:rsidRPr="00D2238E" w:rsidRDefault="004377BE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BA006F8" w14:textId="22AB6F5F" w:rsidR="004377BE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Kohëzgjatja e transpor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it të 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kafshëve </w:t>
      </w:r>
      <w:r w:rsidR="008A55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jetë </w:t>
      </w:r>
      <w:r w:rsidR="00FB0B72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minim</w:t>
      </w:r>
      <w:r w:rsidR="00FB0B72" w:rsidRPr="00D2238E">
        <w:rPr>
          <w:rFonts w:ascii="Times New Roman" w:hAnsi="Times New Roman" w:cs="Times New Roman"/>
          <w:sz w:val="24"/>
          <w:szCs w:val="24"/>
          <w:lang w:val="sq-AL" w:bidi="sq-AL"/>
        </w:rPr>
        <w:t>um</w:t>
      </w:r>
      <w:r w:rsidR="00D310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siguruar mirëq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D310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nien e tyre.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278BA88B" w14:textId="619A8603" w:rsidR="00A5695C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Çdo vuajtje, dhimbje dhe shqetësim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duhet të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shmanget dhe 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mbahet në minimum</w:t>
      </w:r>
      <w:r w:rsidR="00FB0B72" w:rsidRPr="00D2238E">
        <w:rPr>
          <w:rFonts w:ascii="Times New Roman" w:hAnsi="Times New Roman" w:cs="Times New Roman"/>
          <w:sz w:val="24"/>
          <w:szCs w:val="24"/>
          <w:lang w:val="sq-AL" w:bidi="sq-AL"/>
        </w:rPr>
        <w:t>in e mund</w:t>
      </w:r>
      <w:r w:rsidR="004B7D3D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FB0B72" w:rsidRPr="00D2238E">
        <w:rPr>
          <w:rFonts w:ascii="Times New Roman" w:hAnsi="Times New Roman" w:cs="Times New Roman"/>
          <w:sz w:val="24"/>
          <w:szCs w:val="24"/>
          <w:lang w:val="sq-AL" w:bidi="sq-AL"/>
        </w:rPr>
        <w:t>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B0B72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gjatë gjithë jetës së kafshës, përfshirë 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edhe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kohën e therjes, si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caktohet dhe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FB0B7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B0B7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B0B7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FC39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</w:t>
      </w:r>
      <w:r w:rsidR="00FB0B72" w:rsidRPr="00D2238E">
        <w:rPr>
          <w:rFonts w:ascii="Times New Roman" w:hAnsi="Times New Roman" w:cs="Times New Roman"/>
          <w:sz w:val="24"/>
          <w:szCs w:val="24"/>
          <w:lang w:val="sq-AL" w:bidi="sq-AL"/>
        </w:rPr>
        <w:t>16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6945C7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</w:p>
    <w:p w14:paraId="08351850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2C366A10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B250A6" w14:textId="0F595809" w:rsidR="00F525C4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Ngarkimi dhe shkarkimi i kafshëve</w:t>
      </w:r>
      <w:r w:rsidR="00FC39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kryhet pa përdorur asnjë lloj stimulimi elektrik ose 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stimulim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tjetër të dhimbshëm 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5057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kafshët. </w:t>
      </w:r>
      <w:r w:rsidR="00156B4D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Përpara ose gjatë transportit n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dalohet përdorimi i qetësuesve alopatikë</w:t>
      </w:r>
      <w:r w:rsidR="00156B4D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53DEFA17" w14:textId="001414B5" w:rsidR="00813D82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Operatorët mbajnë </w:t>
      </w:r>
      <w:r w:rsidR="00B03F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regjistrime dhe </w:t>
      </w:r>
      <w:r w:rsidR="00156B4D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dhëna</w:t>
      </w:r>
      <w:r w:rsidR="00B03F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3F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dokumentuara</w:t>
      </w:r>
      <w:r w:rsidR="00156B4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kafshët që largohen nga ferma, në përputhje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D440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440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440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D44057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C1D89" w:rsidRPr="00D2238E">
        <w:rPr>
          <w:rFonts w:ascii="Times New Roman" w:hAnsi="Times New Roman" w:cs="Times New Roman"/>
          <w:sz w:val="24"/>
          <w:szCs w:val="24"/>
          <w:lang w:val="sq-AL" w:bidi="sq-AL"/>
        </w:rPr>
        <w:t>7</w:t>
      </w:r>
      <w:r w:rsidR="001C5D16" w:rsidRPr="00D2238E">
        <w:rPr>
          <w:rFonts w:ascii="Times New Roman" w:hAnsi="Times New Roman" w:cs="Times New Roman"/>
          <w:sz w:val="24"/>
          <w:szCs w:val="24"/>
          <w:lang w:val="sq-AL" w:bidi="sq-AL"/>
        </w:rPr>
        <w:t>6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4B7D3D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5F2AFF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704CD2CC" w14:textId="36DF70C3" w:rsidR="00A5695C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1447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Gjatë transportit, kafshët trajtohen me kujdesin dhe </w:t>
      </w:r>
      <w:r w:rsidR="00156B4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interesimin </w:t>
      </w:r>
      <w:r w:rsidR="001447E7" w:rsidRPr="00D2238E">
        <w:rPr>
          <w:rFonts w:ascii="Times New Roman" w:hAnsi="Times New Roman" w:cs="Times New Roman"/>
          <w:sz w:val="24"/>
          <w:szCs w:val="24"/>
          <w:lang w:val="sq-AL" w:bidi="sq-AL"/>
        </w:rPr>
        <w:t>e duhur për mirëqenien e tyre</w:t>
      </w:r>
      <w:r w:rsidR="00D44057" w:rsidRPr="00D2238E">
        <w:rPr>
          <w:rFonts w:ascii="Times New Roman" w:hAnsi="Times New Roman" w:cs="Times New Roman"/>
          <w:sz w:val="24"/>
          <w:szCs w:val="24"/>
          <w:lang w:val="sq-AL" w:bidi="sq-AL"/>
        </w:rPr>
        <w:t>,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440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447E7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përputhje me legjislacionin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</w:t>
      </w:r>
      <w:r w:rsidR="00B03F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3F95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3F95" w:rsidRPr="00D2238E">
        <w:rPr>
          <w:rFonts w:ascii="Times New Roman" w:hAnsi="Times New Roman" w:cs="Times New Roman"/>
          <w:sz w:val="24"/>
          <w:szCs w:val="24"/>
          <w:lang w:val="sq-AL" w:bidi="sq-AL"/>
        </w:rPr>
        <w:t>rbimin veterinar</w:t>
      </w:r>
      <w:r w:rsidR="001447E7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AD52723" w14:textId="6DC39DD2" w:rsidR="001447E7" w:rsidRPr="00D2238E" w:rsidRDefault="00B27DE7" w:rsidP="005115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6. </w:t>
      </w:r>
      <w:r w:rsidR="001447E7" w:rsidRPr="00D2238E">
        <w:rPr>
          <w:rFonts w:ascii="Times New Roman" w:hAnsi="Times New Roman" w:cs="Times New Roman"/>
          <w:sz w:val="24"/>
          <w:szCs w:val="24"/>
          <w:lang w:val="sq-AL" w:bidi="sq-AL"/>
        </w:rPr>
        <w:t>Gjatë përgatitjes së ngarkesave, ngarkimit të mjeteve, gjatë tran</w:t>
      </w:r>
      <w:r w:rsidR="00156B4D" w:rsidRPr="00D2238E">
        <w:rPr>
          <w:rFonts w:ascii="Times New Roman" w:hAnsi="Times New Roman" w:cs="Times New Roman"/>
          <w:sz w:val="24"/>
          <w:szCs w:val="24"/>
          <w:lang w:val="sq-AL" w:bidi="sq-AL"/>
        </w:rPr>
        <w:t>z</w:t>
      </w:r>
      <w:r w:rsidR="001447E7" w:rsidRPr="00D2238E">
        <w:rPr>
          <w:rFonts w:ascii="Times New Roman" w:hAnsi="Times New Roman" w:cs="Times New Roman"/>
          <w:sz w:val="24"/>
          <w:szCs w:val="24"/>
          <w:lang w:val="sq-AL" w:bidi="sq-AL"/>
        </w:rPr>
        <w:t>itit dhe në shkarkim, kafshët trajtohen në kushte të tilla që minimizojnë stresin dhe shmangin gjasat për lëndime</w:t>
      </w:r>
      <w:r w:rsidR="00B03F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sigurohet</w:t>
      </w:r>
      <w:r w:rsidR="001447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B38BD" w:rsidRPr="00D2238E">
        <w:rPr>
          <w:rFonts w:ascii="Times New Roman" w:hAnsi="Times New Roman" w:cs="Times New Roman"/>
          <w:sz w:val="24"/>
          <w:szCs w:val="24"/>
          <w:lang w:val="sq-AL" w:bidi="sq-AL"/>
        </w:rPr>
        <w:t>që</w:t>
      </w:r>
      <w:r w:rsidR="001447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6BEECCE9" w14:textId="77777777" w:rsidR="00511595" w:rsidRDefault="00156B4D" w:rsidP="00461348">
      <w:pPr>
        <w:pStyle w:val="ListParagraph"/>
        <w:numPr>
          <w:ilvl w:val="1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veprimet </w:t>
      </w:r>
      <w:r w:rsidR="003B38BD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kryhen </w:t>
      </w:r>
      <w:r w:rsidR="00E3386A" w:rsidRPr="00D2238E">
        <w:rPr>
          <w:rFonts w:ascii="Times New Roman" w:hAnsi="Times New Roman" w:cs="Times New Roman"/>
          <w:sz w:val="24"/>
          <w:szCs w:val="24"/>
          <w:lang w:val="sq-AL"/>
        </w:rPr>
        <w:t>në mënyrë të qetë</w:t>
      </w:r>
      <w:r w:rsidR="00B03F95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="00E3386A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B38BD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="008E4E23" w:rsidRPr="00D2238E">
        <w:rPr>
          <w:rFonts w:ascii="Times New Roman" w:hAnsi="Times New Roman" w:cs="Times New Roman"/>
          <w:sz w:val="24"/>
          <w:szCs w:val="24"/>
          <w:lang w:val="sq-AL"/>
        </w:rPr>
        <w:t>personel</w:t>
      </w:r>
      <w:r w:rsidR="003B38BD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me përvojë; </w:t>
      </w:r>
    </w:p>
    <w:p w14:paraId="24733E40" w14:textId="77777777" w:rsidR="00511595" w:rsidRDefault="003B38BD" w:rsidP="00461348">
      <w:pPr>
        <w:pStyle w:val="ListParagraph"/>
        <w:numPr>
          <w:ilvl w:val="1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11595">
        <w:rPr>
          <w:rFonts w:ascii="Times New Roman" w:hAnsi="Times New Roman" w:cs="Times New Roman"/>
          <w:sz w:val="24"/>
          <w:szCs w:val="24"/>
          <w:lang w:val="sq-AL"/>
        </w:rPr>
        <w:t xml:space="preserve">shmanget përzierja e kafshëve </w:t>
      </w:r>
      <w:r w:rsidR="00AF2A42" w:rsidRPr="00511595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="00E3386A" w:rsidRPr="00511595">
        <w:rPr>
          <w:rFonts w:ascii="Times New Roman" w:hAnsi="Times New Roman" w:cs="Times New Roman"/>
          <w:sz w:val="24"/>
          <w:szCs w:val="24"/>
          <w:lang w:val="sq-AL"/>
        </w:rPr>
        <w:t xml:space="preserve"> lloje</w:t>
      </w:r>
      <w:r w:rsidRPr="00511595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 w:rsidR="00E3386A" w:rsidRPr="00511595">
        <w:rPr>
          <w:rFonts w:ascii="Times New Roman" w:hAnsi="Times New Roman" w:cs="Times New Roman"/>
          <w:sz w:val="24"/>
          <w:szCs w:val="24"/>
          <w:lang w:val="sq-AL"/>
        </w:rPr>
        <w:t>tjera;</w:t>
      </w:r>
    </w:p>
    <w:p w14:paraId="2DD01030" w14:textId="42AA906B" w:rsidR="003B38BD" w:rsidRPr="00511595" w:rsidRDefault="003B38BD" w:rsidP="00461348">
      <w:pPr>
        <w:pStyle w:val="ListParagraph"/>
        <w:numPr>
          <w:ilvl w:val="1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11595">
        <w:rPr>
          <w:rFonts w:ascii="Times New Roman" w:hAnsi="Times New Roman" w:cs="Times New Roman"/>
          <w:sz w:val="24"/>
          <w:szCs w:val="24"/>
          <w:lang w:val="sq-AL"/>
        </w:rPr>
        <w:t xml:space="preserve">shmanget përdorimi i forcës së panevojshme fizike mbi kafshët; </w:t>
      </w:r>
    </w:p>
    <w:p w14:paraId="0A9B7841" w14:textId="3DA19913" w:rsidR="00CD2F51" w:rsidRPr="00D2238E" w:rsidRDefault="00B03F95" w:rsidP="00511595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ç)  </w:t>
      </w:r>
      <w:r w:rsidR="003B38BD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në pikat e ngarkimit dhe shkarkimit ka </w:t>
      </w:r>
      <w:r w:rsidR="00AB7F54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dhe mirëmbahen </w:t>
      </w:r>
      <w:r w:rsidR="00756C5E" w:rsidRPr="00D2238E">
        <w:rPr>
          <w:rFonts w:ascii="Times New Roman" w:hAnsi="Times New Roman" w:cs="Times New Roman"/>
          <w:sz w:val="24"/>
          <w:szCs w:val="24"/>
          <w:lang w:val="sq-AL"/>
        </w:rPr>
        <w:t>mjedise</w:t>
      </w:r>
      <w:r w:rsidR="003B38BD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rshtatshme </w:t>
      </w:r>
      <w:r w:rsidR="003B38BD" w:rsidRPr="00D2238E">
        <w:rPr>
          <w:rFonts w:ascii="Times New Roman" w:hAnsi="Times New Roman" w:cs="Times New Roman"/>
          <w:sz w:val="24"/>
          <w:szCs w:val="24"/>
          <w:lang w:val="sq-AL"/>
        </w:rPr>
        <w:t>trajtimi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3B38BD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A7F9D31" w14:textId="0B9036EA" w:rsidR="00B27DE7" w:rsidRPr="00511595" w:rsidRDefault="003B38BD" w:rsidP="00461348">
      <w:pPr>
        <w:pStyle w:val="ListParagraph"/>
        <w:numPr>
          <w:ilvl w:val="1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mjetet </w:t>
      </w:r>
      <w:r w:rsidR="00CD2F51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e transportit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ajrosen gjatë gjithë udhëtimit.</w:t>
      </w:r>
    </w:p>
    <w:p w14:paraId="4231512B" w14:textId="19CE76C1" w:rsidR="00756C5E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7. </w:t>
      </w:r>
      <w:r w:rsidR="007021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Mjetet </w:t>
      </w:r>
      <w:r w:rsidR="00443F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transportit </w:t>
      </w:r>
      <w:r w:rsidR="0070218F" w:rsidRPr="00D2238E">
        <w:rPr>
          <w:rFonts w:ascii="Times New Roman" w:hAnsi="Times New Roman" w:cs="Times New Roman"/>
          <w:sz w:val="24"/>
          <w:szCs w:val="24"/>
          <w:lang w:val="sq-AL" w:bidi="sq-AL"/>
        </w:rPr>
        <w:t>që përdoren për transport</w:t>
      </w:r>
      <w:r w:rsidR="00756C5E" w:rsidRPr="00D2238E">
        <w:rPr>
          <w:rFonts w:ascii="Times New Roman" w:hAnsi="Times New Roman" w:cs="Times New Roman"/>
          <w:sz w:val="24"/>
          <w:szCs w:val="24"/>
          <w:lang w:val="sq-AL" w:bidi="sq-AL"/>
        </w:rPr>
        <w:t>imin</w:t>
      </w:r>
      <w:r w:rsidR="007021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kafshëve j</w:t>
      </w:r>
      <w:r w:rsidR="00BC1D89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70218F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të përshtatshme</w:t>
      </w:r>
      <w:r w:rsidR="00756C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1566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</w:t>
      </w:r>
      <w:r w:rsidR="007021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mbahen në </w:t>
      </w:r>
      <w:r w:rsidR="00AA03F1" w:rsidRPr="00D2238E">
        <w:rPr>
          <w:rFonts w:ascii="Times New Roman" w:hAnsi="Times New Roman" w:cs="Times New Roman"/>
          <w:sz w:val="24"/>
          <w:szCs w:val="24"/>
          <w:lang w:val="sq-AL" w:bidi="sq-AL"/>
        </w:rPr>
        <w:t>kushte</w:t>
      </w:r>
      <w:r w:rsidR="007021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mir</w:t>
      </w:r>
      <w:r w:rsidR="00AA03F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7021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higjienike</w:t>
      </w:r>
      <w:r w:rsidR="00756C5E" w:rsidRPr="00D2238E">
        <w:rPr>
          <w:rFonts w:ascii="Times New Roman" w:hAnsi="Times New Roman" w:cs="Times New Roman"/>
          <w:sz w:val="24"/>
          <w:szCs w:val="24"/>
          <w:lang w:val="sq-AL" w:bidi="sq-AL"/>
        </w:rPr>
        <w:t>.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6C5E" w:rsidRPr="00D2238E">
        <w:rPr>
          <w:rFonts w:ascii="Times New Roman" w:hAnsi="Times New Roman" w:cs="Times New Roman"/>
          <w:sz w:val="24"/>
          <w:szCs w:val="24"/>
          <w:lang w:val="sq-AL" w:bidi="sq-AL"/>
        </w:rPr>
        <w:t>rveç rasteve kur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6C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</w:t>
      </w:r>
      <w:r w:rsidR="007021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transportohen në ngarkesa të njëpasnjëshme brenda fermës, mjetet </w:t>
      </w:r>
      <w:r w:rsidR="00756C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transportit </w:t>
      </w:r>
      <w:r w:rsidR="007021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pastrohen dhe dezinfektohen </w:t>
      </w:r>
      <w:r w:rsidR="00756C5E" w:rsidRPr="00D2238E">
        <w:rPr>
          <w:rFonts w:ascii="Times New Roman" w:hAnsi="Times New Roman" w:cs="Times New Roman"/>
          <w:sz w:val="24"/>
          <w:szCs w:val="24"/>
          <w:lang w:val="sq-AL" w:bidi="sq-AL"/>
        </w:rPr>
        <w:t>pas çdo ngarkese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3C095836" w14:textId="2D57FF24" w:rsidR="00A823AE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8. </w:t>
      </w:r>
      <w:r w:rsidR="000D06A4" w:rsidRPr="00D2238E">
        <w:rPr>
          <w:rFonts w:ascii="Times New Roman" w:hAnsi="Times New Roman" w:cs="Times New Roman"/>
          <w:sz w:val="24"/>
          <w:szCs w:val="24"/>
          <w:lang w:val="sq-AL" w:bidi="sq-AL"/>
        </w:rPr>
        <w:t>Gjatë transportit, mjetet drejtohen me kujdes, duke shmangur shpejtësinë e lartë, nisjen ose ndalimin e menjëhershëm, ose marrjen me shpejtësi të kthesave, për të shmangur dëmtimet ose lëndimet e kafshëve.</w:t>
      </w:r>
    </w:p>
    <w:p w14:paraId="73784172" w14:textId="77777777" w:rsidR="00AA03F1" w:rsidRPr="00D2238E" w:rsidRDefault="00AA03F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C684579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B0FD8EF" w14:textId="4291E942" w:rsidR="00F3109B" w:rsidRPr="00D2238E" w:rsidRDefault="00661BF1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</w:t>
      </w:r>
      <w:r w:rsidR="00B27DE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REU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F3109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  <w:r w:rsidR="00B27DE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</w:t>
      </w:r>
    </w:p>
    <w:p w14:paraId="1CF48DAE" w14:textId="1AC432C8" w:rsidR="00130412" w:rsidRPr="00D2238E" w:rsidRDefault="00CD2F51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REGJISTRI I KAFSHËVE</w:t>
      </w:r>
      <w:r w:rsidR="00CC2CF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662911E8" w14:textId="77777777" w:rsidR="00130412" w:rsidRPr="00D2238E" w:rsidRDefault="00130412" w:rsidP="00D223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36D23B6" w14:textId="5E75FD1F" w:rsidR="00CC686A" w:rsidRPr="00D2238E" w:rsidRDefault="00CC686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1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9</w:t>
      </w:r>
    </w:p>
    <w:p w14:paraId="6CFFD707" w14:textId="43209A9C" w:rsidR="00CC686A" w:rsidRPr="00D2238E" w:rsidRDefault="0000326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Regjistrimet dhe dokumentacioni p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rkat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</w:t>
      </w:r>
      <w:r w:rsidR="0000051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50219EF9" w14:textId="77777777" w:rsidR="00C24550" w:rsidRPr="00D2238E" w:rsidRDefault="00C2455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606EB0F" w14:textId="34DD09CB" w:rsidR="006C04A0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dhënat </w:t>
      </w:r>
      <w:r w:rsidR="00C245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kafshëve </w:t>
      </w:r>
      <w:r w:rsidR="00D13FBA" w:rsidRPr="00D2238E">
        <w:rPr>
          <w:rFonts w:ascii="Times New Roman" w:hAnsi="Times New Roman" w:cs="Times New Roman"/>
          <w:sz w:val="24"/>
          <w:szCs w:val="24"/>
          <w:lang w:val="sq-AL" w:bidi="sq-AL"/>
        </w:rPr>
        <w:t>mbahen</w:t>
      </w:r>
      <w:r w:rsidR="00C245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C1D89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formën e një regjistri</w:t>
      </w:r>
      <w:r w:rsidR="00BC1D89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 xml:space="preserve"> </w:t>
      </w:r>
      <w:r w:rsidR="00003268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>në</w:t>
      </w:r>
      <w:r w:rsidR="0000326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mjediset e fermës,</w:t>
      </w:r>
      <w:r w:rsidR="00D13F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j</w:t>
      </w:r>
      <w:r w:rsidR="00BA0978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D13FBA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13F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13F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disponueshme gjatë gjithë kohës për </w:t>
      </w:r>
      <w:r w:rsidR="00BC1D89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D13F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rupën e </w:t>
      </w:r>
      <w:r w:rsidR="00BC1D89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D13F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ontrollit dhe </w:t>
      </w:r>
      <w:r w:rsidR="00BC1D89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>a</w:t>
      </w:r>
      <w:r w:rsidR="00D13FBA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 xml:space="preserve">utoritetin </w:t>
      </w:r>
      <w:r w:rsidR="00BC1D89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>p</w:t>
      </w:r>
      <w:r w:rsidR="00D13FBA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 xml:space="preserve">ërgjegjës për </w:t>
      </w:r>
      <w:r w:rsidR="00BC1D89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>k</w:t>
      </w:r>
      <w:r w:rsidR="00D13FBA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 xml:space="preserve">ontrollin </w:t>
      </w:r>
      <w:r w:rsidR="00BC1D89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>z</w:t>
      </w:r>
      <w:r w:rsidR="00D13FBA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 xml:space="preserve">yrtar në </w:t>
      </w:r>
      <w:r w:rsidR="00BC1D89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>f</w:t>
      </w:r>
      <w:r w:rsidR="00D13FBA" w:rsidRPr="00D2238E">
        <w:rPr>
          <w:rFonts w:ascii="Times New Roman" w:hAnsi="Times New Roman" w:cs="Times New Roman"/>
          <w:iCs/>
          <w:sz w:val="24"/>
          <w:szCs w:val="24"/>
          <w:lang w:val="sq-AL" w:bidi="sq-AL"/>
        </w:rPr>
        <w:t>ermë,</w:t>
      </w:r>
      <w:r w:rsidR="00D13F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245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përputhje me rregullat e përcaktuara në </w:t>
      </w:r>
      <w:r w:rsidR="00661BF1" w:rsidRPr="00D2238E">
        <w:rPr>
          <w:rFonts w:ascii="Times New Roman" w:hAnsi="Times New Roman" w:cs="Times New Roman"/>
          <w:sz w:val="24"/>
          <w:szCs w:val="24"/>
          <w:lang w:val="sq-AL" w:bidi="sq-AL"/>
        </w:rPr>
        <w:t>Kreun</w:t>
      </w:r>
      <w:r w:rsidR="00C245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XV</w:t>
      </w:r>
      <w:r w:rsidR="009501AD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C245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BA0978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C245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</w:p>
    <w:p w14:paraId="11701847" w14:textId="64B7A811" w:rsidR="006C4BB0" w:rsidRPr="00D2238E" w:rsidRDefault="00B27D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003268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egjistri </w:t>
      </w:r>
      <w:r w:rsidR="00003268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dhënave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245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përmban informacion</w:t>
      </w:r>
      <w:r w:rsidR="00003268"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posh</w:t>
      </w:r>
      <w:r w:rsidR="00003268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03268" w:rsidRPr="00D2238E">
        <w:rPr>
          <w:rFonts w:ascii="Times New Roman" w:hAnsi="Times New Roman" w:cs="Times New Roman"/>
          <w:sz w:val="24"/>
          <w:szCs w:val="24"/>
          <w:lang w:val="sq-AL" w:bidi="sq-AL"/>
        </w:rPr>
        <w:t>m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0326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lidhje me</w:t>
      </w:r>
      <w:r w:rsidR="00C24550"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p w14:paraId="034D8F00" w14:textId="77777777" w:rsidR="00511595" w:rsidRDefault="00003268" w:rsidP="00461348">
      <w:pPr>
        <w:pStyle w:val="ListParagraph"/>
        <w:numPr>
          <w:ilvl w:val="1"/>
          <w:numId w:val="5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F3F5E" w:rsidRPr="00D2238E">
        <w:rPr>
          <w:rFonts w:ascii="Times New Roman" w:hAnsi="Times New Roman" w:cs="Times New Roman"/>
          <w:sz w:val="24"/>
          <w:szCs w:val="24"/>
          <w:lang w:val="sq-AL" w:bidi="sq-AL"/>
        </w:rPr>
        <w:t>lani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F3F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F3F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CF3F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enaxhimit të 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F3F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CF3F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përcaktohet </w:t>
      </w:r>
      <w:r w:rsidR="00CF3F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nenin 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20</w:t>
      </w:r>
      <w:r w:rsidR="00CF3F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CF3F5E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1E0AC891" w14:textId="77777777" w:rsidR="00511595" w:rsidRDefault="000A1675" w:rsidP="00461348">
      <w:pPr>
        <w:pStyle w:val="ListParagraph"/>
        <w:numPr>
          <w:ilvl w:val="1"/>
          <w:numId w:val="5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lëvizjen e </w:t>
      </w:r>
      <w:r w:rsidR="00CD2F51" w:rsidRPr="00511595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EF1218" w:rsidRP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D2F51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>si</w:t>
      </w:r>
      <w:r w:rsidR="00CD2F51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ç 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D2F51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përcaktohet 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>në nenin 2</w:t>
      </w:r>
      <w:r w:rsidR="00172554" w:rsidRPr="00511595">
        <w:rPr>
          <w:rFonts w:ascii="Times New Roman" w:hAnsi="Times New Roman" w:cs="Times New Roman"/>
          <w:sz w:val="24"/>
          <w:szCs w:val="24"/>
          <w:lang w:val="sq-AL" w:bidi="sq-AL"/>
        </w:rPr>
        <w:t>1</w:t>
      </w:r>
      <w:r w:rsidR="00EF1218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këtij </w:t>
      </w:r>
      <w:r w:rsidR="000B5369" w:rsidRPr="00511595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003268" w:rsidRPr="00511595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29919BC1" w14:textId="72F437BA" w:rsidR="00393AFB" w:rsidRDefault="00393AFB" w:rsidP="00461348">
      <w:pPr>
        <w:pStyle w:val="ListParagraph"/>
        <w:numPr>
          <w:ilvl w:val="1"/>
          <w:numId w:val="5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>kullotjen</w:t>
      </w:r>
      <w:r w:rsidR="00EF1218" w:rsidRP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si</w:t>
      </w:r>
      <w:r w:rsidR="00CD2F51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ç 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D2F51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ërcaktohet 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>në nenin 2</w:t>
      </w:r>
      <w:r w:rsidR="00172554" w:rsidRPr="00511595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172554" w:rsidRPr="00511595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EF1218" w:rsidRPr="00511595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2881D6C7" w14:textId="77777777" w:rsidR="00511595" w:rsidRPr="00511595" w:rsidRDefault="00511595" w:rsidP="00511595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698707" w14:textId="4577E89F" w:rsidR="00393AFB" w:rsidRPr="00D2238E" w:rsidRDefault="00003268" w:rsidP="00511595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ushqimin për kafshë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ërcaktohet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nenin 2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3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2FD39244" w14:textId="24909797" w:rsidR="00BD1876" w:rsidRPr="00D2238E" w:rsidRDefault="00003268" w:rsidP="00461348">
      <w:pPr>
        <w:pStyle w:val="ListParagraph"/>
        <w:numPr>
          <w:ilvl w:val="1"/>
          <w:numId w:val="5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lani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 monitorimit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shëndetit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iç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D2F5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ërcaktohet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nenin 2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643B3655" w14:textId="3E8FA614" w:rsidR="00BD1876" w:rsidRDefault="00003268" w:rsidP="00511595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trajtim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et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veterinar</w:t>
      </w:r>
      <w:r w:rsidR="00EF1218" w:rsidRPr="00D2238E">
        <w:rPr>
          <w:rFonts w:ascii="Times New Roman" w:hAnsi="Times New Roman" w:cs="Times New Roman"/>
          <w:sz w:val="24"/>
          <w:szCs w:val="24"/>
          <w:lang w:val="sq-AL" w:bidi="sq-AL"/>
        </w:rPr>
        <w:t>e,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</w:t>
      </w:r>
      <w:r w:rsidR="00D57086"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D570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ërcaktohet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nenin 2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5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640790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500CAC3B" w14:textId="77777777" w:rsidR="00640790" w:rsidRDefault="00640790" w:rsidP="00511595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33C60140" w14:textId="77777777" w:rsidR="00640790" w:rsidRDefault="00640790" w:rsidP="00511595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572368B6" w14:textId="77777777" w:rsidR="00640790" w:rsidRPr="00D2238E" w:rsidRDefault="00640790" w:rsidP="00511595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4A58896" w14:textId="2C0AD245" w:rsidR="000F4A8B" w:rsidRPr="00D2238E" w:rsidRDefault="006E5129" w:rsidP="00461348">
      <w:pPr>
        <w:pStyle w:val="ListParagraph"/>
        <w:numPr>
          <w:ilvl w:val="1"/>
          <w:numId w:val="5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ërjashtimet 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>e miratuara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>rputhje me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BC1D89" w:rsidRPr="00D2238E">
        <w:rPr>
          <w:rFonts w:ascii="Times New Roman" w:hAnsi="Times New Roman" w:cs="Times New Roman"/>
          <w:sz w:val="24"/>
          <w:szCs w:val="24"/>
          <w:lang w:val="sq-AL" w:bidi="sq-AL"/>
        </w:rPr>
        <w:t>at 2 dhe 4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nen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>it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6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7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11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3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shkronj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>n c</w:t>
      </w:r>
      <w:r w:rsidR="00F17969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179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179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F179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5</w:t>
      </w:r>
      <w:r w:rsidR="00BC1D89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E42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pikën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E420A" w:rsidRPr="00D2238E">
        <w:rPr>
          <w:rFonts w:ascii="Times New Roman" w:hAnsi="Times New Roman" w:cs="Times New Roman"/>
          <w:sz w:val="24"/>
          <w:szCs w:val="24"/>
          <w:lang w:val="sq-AL" w:bidi="sq-AL"/>
        </w:rPr>
        <w:t>1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E42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nenit 57, 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</w:t>
      </w:r>
      <w:r w:rsidR="00BC1D89" w:rsidRPr="00D2238E">
        <w:rPr>
          <w:rFonts w:ascii="Times New Roman" w:hAnsi="Times New Roman" w:cs="Times New Roman"/>
          <w:sz w:val="24"/>
          <w:szCs w:val="24"/>
          <w:lang w:val="sq-AL" w:bidi="sq-AL"/>
        </w:rPr>
        <w:t>58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>n c)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</w:t>
      </w:r>
      <w:r w:rsidR="00BC1D89" w:rsidRPr="00D2238E">
        <w:rPr>
          <w:rFonts w:ascii="Times New Roman" w:hAnsi="Times New Roman" w:cs="Times New Roman"/>
          <w:sz w:val="24"/>
          <w:szCs w:val="24"/>
          <w:lang w:val="sq-AL" w:bidi="sq-AL"/>
        </w:rPr>
        <w:t>59</w:t>
      </w:r>
      <w:r w:rsidR="004E420A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udh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91F" w:rsidRPr="00D2238E">
        <w:rPr>
          <w:rFonts w:ascii="Times New Roman" w:hAnsi="Times New Roman" w:cs="Times New Roman"/>
          <w:sz w:val="24"/>
          <w:szCs w:val="24"/>
          <w:lang w:val="sq-AL" w:bidi="sq-AL"/>
        </w:rPr>
        <w:t>zimi</w:t>
      </w:r>
      <w:r w:rsidR="00BD1876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7A4BDFE" w14:textId="77777777" w:rsidR="00140790" w:rsidRPr="00D2238E" w:rsidRDefault="00140790" w:rsidP="00511595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5D9080F5" w14:textId="449FF5C7" w:rsidR="00337719" w:rsidRPr="00D2238E" w:rsidRDefault="00337719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20</w:t>
      </w:r>
    </w:p>
    <w:p w14:paraId="79B93746" w14:textId="1536E812" w:rsidR="009B3D59" w:rsidRPr="00D2238E" w:rsidRDefault="009B3D59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Plani i Menaxhimit të </w:t>
      </w:r>
      <w:r w:rsidR="00D5708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Kafshëve</w:t>
      </w:r>
    </w:p>
    <w:p w14:paraId="1682EA82" w14:textId="77777777" w:rsidR="009B3D59" w:rsidRPr="00D2238E" w:rsidRDefault="009B3D5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7F32A20" w14:textId="6A668A4A" w:rsidR="0068470D" w:rsidRPr="00D2238E" w:rsidRDefault="001645A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Plani i </w:t>
      </w:r>
      <w:r w:rsidR="004B7406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enaxhimit të </w:t>
      </w:r>
      <w:r w:rsidR="004B740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D57086" w:rsidRPr="00D2238E">
        <w:rPr>
          <w:rFonts w:ascii="Times New Roman" w:hAnsi="Times New Roman" w:cs="Times New Roman"/>
          <w:sz w:val="24"/>
          <w:szCs w:val="24"/>
          <w:lang w:val="sq-AL" w:bidi="sq-AL"/>
        </w:rPr>
        <w:t>afshëve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>siç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rcaktohet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51159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</w:t>
      </w:r>
      <w:r w:rsidR="00040C86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9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</w:t>
      </w:r>
      <w:r w:rsidR="00D570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hartohet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mbahet nga </w:t>
      </w:r>
      <w:r w:rsidR="009E50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operatori </w:t>
      </w:r>
      <w:r w:rsidR="00AB0E55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B0E5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rfshin 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rregulla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lidhje me: </w:t>
      </w:r>
    </w:p>
    <w:p w14:paraId="29B30186" w14:textId="77777777" w:rsidR="00511595" w:rsidRDefault="001645AE" w:rsidP="00461348">
      <w:pPr>
        <w:pStyle w:val="ListParagraph"/>
        <w:numPr>
          <w:ilvl w:val="1"/>
          <w:numId w:val="6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ndarjen e </w:t>
      </w:r>
      <w:r w:rsidR="00D570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kafshëve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organike e joorganike dhe masat praktike për </w:t>
      </w:r>
      <w:r w:rsidR="00AB0E55" w:rsidRPr="00D2238E">
        <w:rPr>
          <w:rFonts w:ascii="Times New Roman" w:hAnsi="Times New Roman" w:cs="Times New Roman"/>
          <w:sz w:val="24"/>
          <w:szCs w:val="24"/>
          <w:lang w:val="sq-AL" w:bidi="sq-AL"/>
        </w:rPr>
        <w:t>mbaj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AB0E55" w:rsidRPr="00D2238E">
        <w:rPr>
          <w:rFonts w:ascii="Times New Roman" w:hAnsi="Times New Roman" w:cs="Times New Roman"/>
          <w:sz w:val="24"/>
          <w:szCs w:val="24"/>
          <w:lang w:val="sq-AL" w:bidi="sq-AL"/>
        </w:rPr>
        <w:t>jen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ndarje</w:t>
      </w:r>
      <w:r w:rsidR="00AB0E55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fizike, financiare dhe operacionale</w:t>
      </w:r>
      <w:r w:rsidR="00D5708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përputhje me nenin 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dhëzimi; </w:t>
      </w:r>
    </w:p>
    <w:p w14:paraId="7B2850F7" w14:textId="77777777" w:rsidR="00511595" w:rsidRDefault="001645AE" w:rsidP="00461348">
      <w:pPr>
        <w:pStyle w:val="ListParagraph"/>
        <w:numPr>
          <w:ilvl w:val="1"/>
          <w:numId w:val="6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programin për </w:t>
      </w:r>
      <w:r w:rsidR="002E07B7" w:rsidRPr="00511595">
        <w:rPr>
          <w:rFonts w:ascii="Times New Roman" w:hAnsi="Times New Roman" w:cs="Times New Roman"/>
          <w:sz w:val="24"/>
          <w:szCs w:val="24"/>
          <w:lang w:val="sq-AL" w:bidi="sq-AL"/>
        </w:rPr>
        <w:t>periudh</w:t>
      </w:r>
      <w:r w:rsidR="00B36DA1" w:rsidRPr="0051159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E07B7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n e </w:t>
      </w:r>
      <w:r w:rsidR="00554C34" w:rsidRPr="00511595">
        <w:rPr>
          <w:rFonts w:ascii="Times New Roman" w:hAnsi="Times New Roman" w:cs="Times New Roman"/>
          <w:sz w:val="24"/>
          <w:szCs w:val="24"/>
          <w:lang w:val="sq-AL" w:bidi="sq-AL"/>
        </w:rPr>
        <w:t>kalimi</w:t>
      </w:r>
      <w:r w:rsidR="002E07B7" w:rsidRPr="00511595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54CE9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E07B7" w:rsidRPr="00511595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51159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54CE9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kafshëve</w:t>
      </w:r>
      <w:r w:rsidR="009B44C4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joorganike n</w:t>
      </w:r>
      <w:r w:rsidR="00B36DA1" w:rsidRPr="0051159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44C4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organike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366CE981" w14:textId="1B49D976" w:rsidR="00547833" w:rsidRPr="00511595" w:rsidRDefault="001645AE" w:rsidP="00461348">
      <w:pPr>
        <w:pStyle w:val="ListParagraph"/>
        <w:numPr>
          <w:ilvl w:val="1"/>
          <w:numId w:val="6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menaxhimin </w:t>
      </w:r>
      <w:r w:rsidR="00C53FCA" w:rsidRPr="00511595">
        <w:rPr>
          <w:rFonts w:ascii="Times New Roman" w:hAnsi="Times New Roman" w:cs="Times New Roman"/>
          <w:sz w:val="24"/>
          <w:szCs w:val="24"/>
          <w:lang w:val="sq-AL" w:bidi="sq-AL"/>
        </w:rPr>
        <w:t>e përgjithsh</w:t>
      </w:r>
      <w:r w:rsidR="00B36DA1" w:rsidRPr="0051159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53FCA" w:rsidRPr="00511595">
        <w:rPr>
          <w:rFonts w:ascii="Times New Roman" w:hAnsi="Times New Roman" w:cs="Times New Roman"/>
          <w:sz w:val="24"/>
          <w:szCs w:val="24"/>
          <w:lang w:val="sq-AL" w:bidi="sq-AL"/>
        </w:rPr>
        <w:t>m dhe mirëqenien e kafsh</w:t>
      </w:r>
      <w:r w:rsidR="00B36DA1" w:rsidRPr="0051159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53FCA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ve </w:t>
      </w:r>
      <w:r w:rsidR="002E07B7" w:rsidRPr="00511595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51159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E07B7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51159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>rfshi</w:t>
      </w:r>
      <w:r w:rsidR="002E07B7" w:rsidRPr="00511595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0341D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shëndetin e kafshëve, 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>aksesin në hapësira të jashtme, transport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therje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>, strehim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>ruajtjen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trajtim</w:t>
      </w:r>
      <w:r w:rsidR="00C53FCA" w:rsidRPr="00511595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53FCA" w:rsidRPr="00511595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plehut të kafshëve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si dhe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ushqyerje</w:t>
      </w:r>
      <w:r w:rsidR="000B5369" w:rsidRPr="00511595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53FCA"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51159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B0E55" w:rsidRPr="00511595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Pr="00511595">
        <w:rPr>
          <w:rFonts w:ascii="Times New Roman" w:hAnsi="Times New Roman" w:cs="Times New Roman"/>
          <w:sz w:val="24"/>
          <w:szCs w:val="24"/>
          <w:lang w:val="sq-AL" w:bidi="sq-AL"/>
        </w:rPr>
        <w:t xml:space="preserve">fshirë ruajtjen e ushqimit për kafshë; </w:t>
      </w:r>
    </w:p>
    <w:p w14:paraId="22396BCE" w14:textId="39E8DA33" w:rsidR="00240E5F" w:rsidRPr="00D2238E" w:rsidRDefault="002E07B7" w:rsidP="00511595">
      <w:pPr>
        <w:spacing w:after="0" w:line="276" w:lineRule="auto"/>
        <w:ind w:left="90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402D3F" w:rsidRPr="00D2238E">
        <w:rPr>
          <w:rFonts w:ascii="Times New Roman" w:hAnsi="Times New Roman" w:cs="Times New Roman"/>
          <w:sz w:val="24"/>
          <w:szCs w:val="24"/>
          <w:lang w:val="sq-AL" w:bidi="sq-AL"/>
        </w:rPr>
        <w:t>veprimet</w:t>
      </w:r>
      <w:r w:rsidR="00C53FC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53FC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kryhen</w:t>
      </w:r>
      <w:r w:rsidR="00402D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tek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2D3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645AE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404AF801" w14:textId="76C2B908" w:rsidR="00402D3F" w:rsidRPr="00D2238E" w:rsidRDefault="00D57086" w:rsidP="00461348">
      <w:pPr>
        <w:pStyle w:val="ListParagraph"/>
        <w:numPr>
          <w:ilvl w:val="1"/>
          <w:numId w:val="6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strehimin</w:t>
      </w:r>
      <w:r w:rsidR="00402D3F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5D9B5809" w14:textId="6CC34312" w:rsidR="0068470D" w:rsidRPr="00D2238E" w:rsidRDefault="00FE3F39" w:rsidP="006A3FF5">
      <w:pPr>
        <w:spacing w:after="0" w:line="276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1645AE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ushqimin për kafshë.</w:t>
      </w:r>
    </w:p>
    <w:p w14:paraId="4F25C7AF" w14:textId="77777777" w:rsidR="00591D54" w:rsidRPr="00D2238E" w:rsidRDefault="00591D5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955856" w14:textId="629552F9" w:rsidR="009B3D59" w:rsidRPr="00640790" w:rsidRDefault="009B3D59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40790">
        <w:rPr>
          <w:rFonts w:ascii="Times New Roman" w:hAnsi="Times New Roman" w:cs="Times New Roman"/>
          <w:b/>
          <w:sz w:val="24"/>
          <w:szCs w:val="24"/>
          <w:lang w:val="sq-AL" w:bidi="sq-AL"/>
        </w:rPr>
        <w:t>Neni 2</w:t>
      </w:r>
      <w:r w:rsidR="00460C39" w:rsidRPr="00640790">
        <w:rPr>
          <w:rFonts w:ascii="Times New Roman" w:hAnsi="Times New Roman" w:cs="Times New Roman"/>
          <w:b/>
          <w:sz w:val="24"/>
          <w:szCs w:val="24"/>
          <w:lang w:val="sq-AL" w:bidi="sq-AL"/>
        </w:rPr>
        <w:t>1</w:t>
      </w:r>
    </w:p>
    <w:p w14:paraId="1648BBAA" w14:textId="0843C77B" w:rsidR="007D358C" w:rsidRPr="00D2238E" w:rsidRDefault="00B82C8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bookmarkStart w:id="5" w:name="_Hlk150784120"/>
      <w:r w:rsidRPr="00640790">
        <w:rPr>
          <w:rFonts w:ascii="Times New Roman" w:hAnsi="Times New Roman" w:cs="Times New Roman"/>
          <w:b/>
          <w:sz w:val="24"/>
          <w:szCs w:val="24"/>
          <w:lang w:val="sq-AL" w:bidi="sq-AL"/>
        </w:rPr>
        <w:t>Informacioni p</w:t>
      </w:r>
      <w:r w:rsidR="00B36DA1" w:rsidRPr="00640790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640790">
        <w:rPr>
          <w:rFonts w:ascii="Times New Roman" w:hAnsi="Times New Roman" w:cs="Times New Roman"/>
          <w:b/>
          <w:sz w:val="24"/>
          <w:szCs w:val="24"/>
          <w:lang w:val="sq-AL" w:bidi="sq-AL"/>
        </w:rPr>
        <w:t>r l</w:t>
      </w:r>
      <w:r w:rsidR="00D97FD3" w:rsidRPr="00640790">
        <w:rPr>
          <w:rFonts w:ascii="Times New Roman" w:hAnsi="Times New Roman" w:cs="Times New Roman"/>
          <w:b/>
          <w:sz w:val="24"/>
          <w:szCs w:val="24"/>
          <w:lang w:val="sq-AL" w:bidi="sq-AL"/>
        </w:rPr>
        <w:t>ëvizjen e kafshëve</w:t>
      </w:r>
      <w:r w:rsidR="00DE2EF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bookmarkEnd w:id="5"/>
    </w:p>
    <w:p w14:paraId="201EABFF" w14:textId="77777777" w:rsidR="00661BF1" w:rsidRPr="00D2238E" w:rsidRDefault="00661BF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E923EF7" w14:textId="598CD3C0" w:rsidR="002621C9" w:rsidRPr="00D2238E" w:rsidRDefault="00B82C8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Informacioni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lëvizjen e 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>siç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rcaktohet në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</w:t>
      </w:r>
      <w:r w:rsidR="00B27DE7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19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udh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E2EF5" w:rsidRPr="00D2238E">
        <w:rPr>
          <w:rFonts w:ascii="Times New Roman" w:hAnsi="Times New Roman" w:cs="Times New Roman"/>
          <w:sz w:val="24"/>
          <w:szCs w:val="24"/>
          <w:lang w:val="sq-AL" w:bidi="sq-AL"/>
        </w:rPr>
        <w:t>zimi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rmban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 përshkrim të plotë të sistemit të menaxhimit të 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C23B34" w:rsidRPr="00D2238E">
        <w:rPr>
          <w:rFonts w:ascii="Times New Roman" w:hAnsi="Times New Roman" w:cs="Times New Roman"/>
          <w:sz w:val="24"/>
          <w:szCs w:val="24"/>
          <w:lang w:val="sq-AL" w:bidi="sq-AL"/>
        </w:rPr>
        <w:t>opes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>tufës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duke përfshirë të paktën informacionet e mëposhtme në lidhje me: </w:t>
      </w:r>
    </w:p>
    <w:p w14:paraId="5D308F98" w14:textId="77777777" w:rsidR="002621C9" w:rsidRPr="00D2238E" w:rsidRDefault="007D358C" w:rsidP="00461348">
      <w:pPr>
        <w:pStyle w:val="ListParagraph"/>
        <w:numPr>
          <w:ilvl w:val="0"/>
          <w:numId w:val="8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kafshët e lindura në fermë;</w:t>
      </w:r>
    </w:p>
    <w:p w14:paraId="787CBF64" w14:textId="516BA288" w:rsidR="002621C9" w:rsidRPr="00D2238E" w:rsidRDefault="007D358C" w:rsidP="00461348">
      <w:pPr>
        <w:pStyle w:val="ListParagraph"/>
        <w:numPr>
          <w:ilvl w:val="0"/>
          <w:numId w:val="8"/>
        </w:numPr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që </w:t>
      </w:r>
      <w:r w:rsidR="002E07B7" w:rsidRPr="00D2238E">
        <w:rPr>
          <w:rFonts w:ascii="Times New Roman" w:hAnsi="Times New Roman" w:cs="Times New Roman"/>
          <w:sz w:val="24"/>
          <w:szCs w:val="24"/>
          <w:lang w:val="sq-AL" w:bidi="sq-AL"/>
        </w:rPr>
        <w:t>hyj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në fermë; </w:t>
      </w:r>
    </w:p>
    <w:p w14:paraId="127A8711" w14:textId="77777777" w:rsidR="00AE79CC" w:rsidRPr="00D2238E" w:rsidRDefault="007D358C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origjinën;  </w:t>
      </w:r>
    </w:p>
    <w:p w14:paraId="625EEC0E" w14:textId="7DE5C780" w:rsidR="00AE79CC" w:rsidRPr="00D2238E" w:rsidRDefault="00BD4002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llojet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>, identifikimin, numr</w:t>
      </w:r>
      <w:r w:rsidR="00F804B8"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moshën; </w:t>
      </w:r>
    </w:p>
    <w:p w14:paraId="723BC49B" w14:textId="7E5340DB" w:rsidR="00AE79CC" w:rsidRPr="00D2238E" w:rsidRDefault="007D358C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datën e mbërritjes</w:t>
      </w:r>
      <w:r w:rsidR="000702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fermë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40026BFF" w14:textId="7323804B" w:rsidR="005130EA" w:rsidRPr="00D2238E" w:rsidRDefault="00846CEE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certifikatën</w:t>
      </w:r>
      <w:r w:rsidR="00A72E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op</w:t>
      </w:r>
      <w:r w:rsidR="00310D8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A72E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ratorit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 </w:t>
      </w:r>
      <w:r w:rsidR="00A72E41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ë furniz</w:t>
      </w:r>
      <w:r w:rsidR="00A72E41" w:rsidRPr="00D2238E">
        <w:rPr>
          <w:rFonts w:ascii="Times New Roman" w:hAnsi="Times New Roman" w:cs="Times New Roman"/>
          <w:sz w:val="24"/>
          <w:szCs w:val="24"/>
          <w:lang w:val="sq-AL" w:bidi="sq-AL"/>
        </w:rPr>
        <w:t>on me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804B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23B34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3B34" w:rsidRPr="00D2238E">
        <w:rPr>
          <w:rFonts w:ascii="Times New Roman" w:hAnsi="Times New Roman" w:cs="Times New Roman"/>
          <w:sz w:val="24"/>
          <w:szCs w:val="24"/>
          <w:lang w:val="sq-AL" w:bidi="sq-AL"/>
        </w:rPr>
        <w:t>r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3B3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verifikuar dat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72E4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k</w:t>
      </w:r>
      <w:r w:rsidR="00A72E41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72E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operatorët që kanë më pak se tre vjet në sistemin e kontrollit; </w:t>
      </w:r>
    </w:p>
    <w:p w14:paraId="5FD27FD1" w14:textId="74B53445" w:rsidR="005E25CB" w:rsidRPr="00D2238E" w:rsidRDefault="007D358C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statusin </w:t>
      </w:r>
      <w:r w:rsidR="00752F8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2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se 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2F8C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2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208CE" w:rsidRPr="00D2238E">
        <w:rPr>
          <w:rFonts w:ascii="Times New Roman" w:hAnsi="Times New Roman" w:cs="Times New Roman"/>
          <w:sz w:val="24"/>
          <w:szCs w:val="24"/>
          <w:lang w:val="sq-AL" w:bidi="sq-AL"/>
        </w:rPr>
        <w:t>konve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cional</w:t>
      </w:r>
      <w:r w:rsidR="00752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në k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752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10D84" w:rsidRPr="00D2238E">
        <w:rPr>
          <w:rFonts w:ascii="Times New Roman" w:hAnsi="Times New Roman" w:cs="Times New Roman"/>
          <w:sz w:val="24"/>
          <w:szCs w:val="24"/>
          <w:lang w:val="sq-AL" w:bidi="sq-AL"/>
        </w:rPr>
        <w:t>os</w:t>
      </w:r>
      <w:r w:rsidR="00752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 dhe datën kur mund të arrihet statusi organik; </w:t>
      </w:r>
    </w:p>
    <w:p w14:paraId="3F16FD4C" w14:textId="15D9B0C4" w:rsidR="005E25CB" w:rsidRPr="00D2238E" w:rsidRDefault="00752F8C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historikun</w:t>
      </w:r>
      <w:r w:rsidR="00310D8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trajtimit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veterinar dhe 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>masat e marra për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karantinën; </w:t>
      </w:r>
    </w:p>
    <w:p w14:paraId="10536CB7" w14:textId="0A1AD2B1" w:rsidR="008819F0" w:rsidRPr="00D2238E" w:rsidRDefault="00BD4002" w:rsidP="0046134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largohen nga ferma ose </w:t>
      </w:r>
      <w:r w:rsidR="00752F8C" w:rsidRPr="00D2238E">
        <w:rPr>
          <w:rFonts w:ascii="Times New Roman" w:hAnsi="Times New Roman" w:cs="Times New Roman"/>
          <w:sz w:val="24"/>
          <w:szCs w:val="24"/>
          <w:lang w:val="sq-AL" w:bidi="sq-AL"/>
        </w:rPr>
        <w:t>humb</w:t>
      </w:r>
      <w:r w:rsidR="00310D84"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76F1F919" w14:textId="495E012D" w:rsidR="008819F0" w:rsidRPr="00D2238E" w:rsidRDefault="00BD4002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llojet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numrin e krerëve dhe moshën; </w:t>
      </w:r>
    </w:p>
    <w:p w14:paraId="693F5A19" w14:textId="50ED4658" w:rsidR="006A3FF5" w:rsidRPr="00640790" w:rsidRDefault="00F804B8" w:rsidP="006A3FF5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>dentifikimi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7D35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76D25169" w14:textId="4FF652E0" w:rsidR="008819F0" w:rsidRPr="00D2238E" w:rsidRDefault="007D358C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statusin</w:t>
      </w:r>
      <w:r w:rsidR="009C27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certifikimit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C27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kalim ose organik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79DA7B97" w14:textId="51E89449" w:rsidR="008819F0" w:rsidRPr="00D2238E" w:rsidRDefault="007D358C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destinacionin</w:t>
      </w:r>
      <w:r w:rsidR="009C27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emrin dhe adresën; </w:t>
      </w:r>
    </w:p>
    <w:p w14:paraId="11D44893" w14:textId="77777777" w:rsidR="008819F0" w:rsidRPr="00D2238E" w:rsidRDefault="007D358C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peshën në rast therjeje; </w:t>
      </w:r>
    </w:p>
    <w:p w14:paraId="58648020" w14:textId="6E333338" w:rsidR="007D358C" w:rsidRDefault="007D358C" w:rsidP="00461348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detajet për </w:t>
      </w:r>
      <w:r w:rsidR="009C27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rastet 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humbje</w:t>
      </w:r>
      <w:r w:rsidR="009C27E6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C27E6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kafshëve dhe arsyet.</w:t>
      </w:r>
    </w:p>
    <w:p w14:paraId="3E8DFDD3" w14:textId="77777777" w:rsidR="00EF1C24" w:rsidRPr="00D2238E" w:rsidRDefault="00EF1C2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B5E6BF1" w14:textId="43296434" w:rsidR="00C0242D" w:rsidRPr="00D2238E" w:rsidRDefault="00C0242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2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2</w:t>
      </w:r>
    </w:p>
    <w:p w14:paraId="705FEFA3" w14:textId="3D40CBDA" w:rsidR="00C0242D" w:rsidRPr="00D2238E" w:rsidRDefault="00B82C8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6" w:name="_Hlk150784864"/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Informacioni</w:t>
      </w:r>
      <w:r w:rsidR="00BD400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11779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 kullotjen</w:t>
      </w:r>
    </w:p>
    <w:bookmarkEnd w:id="6"/>
    <w:p w14:paraId="2B99E52D" w14:textId="77777777" w:rsidR="008A3A0F" w:rsidRPr="00D2238E" w:rsidRDefault="008A3A0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EF5A49F" w14:textId="5F62306B" w:rsidR="008A3A0F" w:rsidRPr="00D2238E" w:rsidRDefault="00B82C8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Informacioni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A3A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kullotjen, </w:t>
      </w:r>
      <w:r w:rsidR="00132100" w:rsidRPr="00D2238E">
        <w:rPr>
          <w:rFonts w:ascii="Times New Roman" w:hAnsi="Times New Roman" w:cs="Times New Roman"/>
          <w:sz w:val="24"/>
          <w:szCs w:val="24"/>
          <w:lang w:val="sq-AL" w:bidi="sq-AL"/>
        </w:rPr>
        <w:t>siç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21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rcaktohet në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1321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>c</w:t>
      </w:r>
      <w:r w:rsidR="00132100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321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21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1321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321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21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19 të këtij </w:t>
      </w:r>
      <w:r w:rsidR="00A64235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8A3A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mban detaje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holl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>sis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hme</w:t>
      </w:r>
      <w:r w:rsidR="00610F3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A3A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paktën për kullotjen e përbashkët dhe 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>shtegtimin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>,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>rputhje</w:t>
      </w:r>
      <w:r w:rsidR="001725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8A3A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8A3A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40361" w:rsidRPr="00D2238E">
        <w:rPr>
          <w:rFonts w:ascii="Times New Roman" w:hAnsi="Times New Roman" w:cs="Times New Roman"/>
          <w:sz w:val="24"/>
          <w:szCs w:val="24"/>
          <w:lang w:val="sq-AL" w:bidi="sq-AL"/>
        </w:rPr>
        <w:t>8</w:t>
      </w:r>
      <w:r w:rsidR="008A3A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A64235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8A3A0F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6C33A7F7" w14:textId="77777777" w:rsidR="00140790" w:rsidRPr="00D2238E" w:rsidRDefault="00140790" w:rsidP="00D223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02DEBBD9" w14:textId="161985EE" w:rsidR="00117791" w:rsidRPr="00D2238E" w:rsidRDefault="0011779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2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</w:t>
      </w:r>
    </w:p>
    <w:p w14:paraId="35D92609" w14:textId="0576DDDD" w:rsidR="00117791" w:rsidRPr="00D2238E" w:rsidRDefault="00B82C8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Informacioni</w:t>
      </w:r>
      <w:r w:rsidR="00BD400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11779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 ushqimin për kafshë</w:t>
      </w:r>
    </w:p>
    <w:p w14:paraId="4C070DCA" w14:textId="77777777" w:rsidR="00F92D6C" w:rsidRPr="00D2238E" w:rsidRDefault="00F92D6C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747452C" w14:textId="50F1A63E" w:rsidR="0068470D" w:rsidRPr="00D2238E" w:rsidRDefault="00B82C8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Informacioni</w:t>
      </w:r>
      <w:r w:rsidR="00F92D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ushqimin për kafshë, 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>siç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rcaktohet në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d)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19 të këtij </w:t>
      </w:r>
      <w:r w:rsidR="002F6F20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F92D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rmban</w:t>
      </w:r>
      <w:r w:rsidR="00F92D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 përshkrim të plotë të sistemit të menaxhimit të 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>opes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ose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92D6C" w:rsidRPr="00D2238E">
        <w:rPr>
          <w:rFonts w:ascii="Times New Roman" w:hAnsi="Times New Roman" w:cs="Times New Roman"/>
          <w:sz w:val="24"/>
          <w:szCs w:val="24"/>
          <w:lang w:val="sq-AL" w:bidi="sq-AL"/>
        </w:rPr>
        <w:t>tufës, duke përfshirë të paktën ushqimin për kafshë, për secil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in lloj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 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si</w:t>
      </w:r>
      <w:r w:rsidR="00F92D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602C189F" w14:textId="77777777" w:rsidR="006A3FF5" w:rsidRDefault="00F92D6C" w:rsidP="00461348">
      <w:pPr>
        <w:pStyle w:val="ListParagraph"/>
        <w:numPr>
          <w:ilvl w:val="0"/>
          <w:numId w:val="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llojin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ushqimit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2CEE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përfshirë suplementet ushqimore; </w:t>
      </w:r>
    </w:p>
    <w:p w14:paraId="61D45521" w14:textId="77777777" w:rsidR="006A3FF5" w:rsidRDefault="00582CEE" w:rsidP="00461348">
      <w:pPr>
        <w:pStyle w:val="ListParagraph"/>
        <w:numPr>
          <w:ilvl w:val="0"/>
          <w:numId w:val="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3FF5">
        <w:rPr>
          <w:rFonts w:ascii="Times New Roman" w:hAnsi="Times New Roman" w:cs="Times New Roman"/>
          <w:sz w:val="24"/>
          <w:szCs w:val="24"/>
          <w:lang w:val="sq-AL" w:bidi="sq-AL"/>
        </w:rPr>
        <w:t>raportet</w:t>
      </w:r>
      <w:r w:rsidR="00F92D6C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përbërësve të ndryshëm të racioneve</w:t>
      </w:r>
      <w:r w:rsidR="00B16E77" w:rsidRPr="006A3FF5">
        <w:rPr>
          <w:rFonts w:ascii="Times New Roman" w:hAnsi="Times New Roman" w:cs="Times New Roman"/>
          <w:sz w:val="24"/>
          <w:szCs w:val="24"/>
          <w:lang w:val="sq-AL" w:bidi="sq-AL"/>
        </w:rPr>
        <w:t>, qofshin organike, në kalim ose joorganike, n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6E77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baz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6E77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6E77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82C85" w:rsidRPr="006A3FF5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B36DA1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82C85" w:rsidRPr="006A3FF5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B36DA1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82C85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s </w:t>
      </w:r>
      <w:r w:rsidR="00B16E77" w:rsidRPr="006A3FF5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6E77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that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92D6C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5D6AB413" w14:textId="52FA27C3" w:rsidR="00F333B3" w:rsidRPr="006A3FF5" w:rsidRDefault="00F92D6C" w:rsidP="00461348">
      <w:pPr>
        <w:pStyle w:val="ListParagraph"/>
        <w:numPr>
          <w:ilvl w:val="0"/>
          <w:numId w:val="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periudhat e aksesit në </w:t>
      </w:r>
      <w:r w:rsidR="00BD4002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mjediset </w:t>
      </w:r>
      <w:r w:rsidR="000F35B2" w:rsidRPr="006A3FF5">
        <w:rPr>
          <w:rFonts w:ascii="Times New Roman" w:hAnsi="Times New Roman" w:cs="Times New Roman"/>
          <w:sz w:val="24"/>
          <w:szCs w:val="24"/>
          <w:lang w:val="sq-AL" w:bidi="sq-AL"/>
        </w:rPr>
        <w:t>ku kafsha lihet n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35B2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gjendje t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35B2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lir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0D41FC27" w14:textId="3A98A098" w:rsidR="00F333B3" w:rsidRPr="00D2238E" w:rsidRDefault="00B82C85" w:rsidP="006A3FF5">
      <w:pPr>
        <w:spacing w:after="0" w:line="276" w:lineRule="auto"/>
        <w:ind w:left="732" w:hanging="372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F92D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periudhat e 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>shtegtimit</w:t>
      </w:r>
      <w:r w:rsidR="000F35B2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D560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92D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zbatohen kufizime; </w:t>
      </w:r>
    </w:p>
    <w:p w14:paraId="77AC6E94" w14:textId="56389258" w:rsidR="00F333B3" w:rsidRPr="00D2238E" w:rsidRDefault="00F92D6C" w:rsidP="00461348">
      <w:pPr>
        <w:pStyle w:val="ListParagraph"/>
        <w:numPr>
          <w:ilvl w:val="0"/>
          <w:numId w:val="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burimet e të gjithë përbërësve</w:t>
      </w:r>
      <w:r w:rsidR="000F35B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përfshirë ushqimet</w:t>
      </w:r>
      <w:r w:rsidR="000F35B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35B2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F35B2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sjella nga jashtë fermës dhe ato të rritura në fermë; </w:t>
      </w:r>
    </w:p>
    <w:p w14:paraId="02D2CEC7" w14:textId="5F5C8265" w:rsidR="00F333B3" w:rsidRPr="00D2238E" w:rsidRDefault="005D57A5" w:rsidP="006A3FF5">
      <w:pPr>
        <w:spacing w:after="0" w:line="276" w:lineRule="auto"/>
        <w:ind w:left="732" w:hanging="372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F92D6C" w:rsidRPr="00D2238E">
        <w:rPr>
          <w:rFonts w:ascii="Times New Roman" w:hAnsi="Times New Roman" w:cs="Times New Roman"/>
          <w:sz w:val="24"/>
          <w:szCs w:val="24"/>
          <w:lang w:val="sq-AL" w:bidi="sq-AL"/>
        </w:rPr>
        <w:t>burimin dhe përbërjen e ushqimeve</w:t>
      </w:r>
      <w:r w:rsidR="00CB1B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B1B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kombinuara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B1BFD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92D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6C97EC75" w14:textId="2C2ADB71" w:rsidR="00BD4002" w:rsidRPr="00D2238E" w:rsidRDefault="00F92D6C" w:rsidP="00461348">
      <w:pPr>
        <w:pStyle w:val="ListParagraph"/>
        <w:numPr>
          <w:ilvl w:val="0"/>
          <w:numId w:val="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deklar</w:t>
      </w:r>
      <w:r w:rsidR="005D57A5" w:rsidRPr="00D2238E">
        <w:rPr>
          <w:rFonts w:ascii="Times New Roman" w:hAnsi="Times New Roman" w:cs="Times New Roman"/>
          <w:sz w:val="24"/>
          <w:szCs w:val="24"/>
          <w:lang w:val="sq-AL" w:bidi="sq-AL"/>
        </w:rPr>
        <w:t>at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D57A5" w:rsidRPr="00D2238E">
        <w:rPr>
          <w:rFonts w:ascii="Times New Roman" w:hAnsi="Times New Roman" w:cs="Times New Roman"/>
          <w:sz w:val="24"/>
          <w:szCs w:val="24"/>
          <w:lang w:val="sq-AL" w:bidi="sq-AL"/>
        </w:rPr>
        <w:t>n 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D57A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jan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D57A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OMGJ për ushqimet joorganike</w:t>
      </w:r>
      <w:r w:rsidR="008A55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E482D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E482D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E482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E482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E482D" w:rsidRPr="00D2238E">
        <w:rPr>
          <w:rFonts w:ascii="Times New Roman" w:hAnsi="Times New Roman" w:cs="Times New Roman"/>
          <w:sz w:val="24"/>
          <w:szCs w:val="24"/>
          <w:lang w:val="sq-AL" w:bidi="sq-AL"/>
        </w:rPr>
        <w:t>rb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E482D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E482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që përdore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</w:t>
      </w:r>
      <w:r w:rsidR="005E482D" w:rsidRPr="00D2238E">
        <w:rPr>
          <w:rFonts w:ascii="Times New Roman" w:hAnsi="Times New Roman" w:cs="Times New Roman"/>
          <w:sz w:val="24"/>
          <w:szCs w:val="24"/>
          <w:lang w:val="sq-AL" w:bidi="sq-AL"/>
        </w:rPr>
        <w:t>yerjen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derra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dhe shpendë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7798EA1A" w14:textId="77777777" w:rsidR="00F92D6C" w:rsidRPr="00D2238E" w:rsidRDefault="00F92D6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788563" w14:textId="69523F7A" w:rsidR="002B262F" w:rsidRPr="00D2238E" w:rsidRDefault="002B262F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2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</w:t>
      </w:r>
    </w:p>
    <w:p w14:paraId="067A762B" w14:textId="104B0554" w:rsidR="002B262F" w:rsidRPr="00D2238E" w:rsidRDefault="002B262F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Plani i </w:t>
      </w:r>
      <w:r w:rsidR="0000326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monitorimit t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00326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shëndetit</w:t>
      </w:r>
      <w:r w:rsidR="0000326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00326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kafsh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00326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</w:t>
      </w:r>
    </w:p>
    <w:p w14:paraId="4B597206" w14:textId="77777777" w:rsidR="00C97822" w:rsidRPr="00D2238E" w:rsidRDefault="00C97822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AC551DF" w14:textId="4BDAE049" w:rsidR="009F570D" w:rsidRPr="00D2238E" w:rsidRDefault="00A642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Plani i shëndetit, 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>siç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rcaktohet në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e)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19 të këtij </w:t>
      </w:r>
      <w:r w:rsidR="000D5601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</w:t>
      </w:r>
      <w:r w:rsidR="00BD40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hartohet 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mbahet nga </w:t>
      </w:r>
      <w:r w:rsidR="006D6724" w:rsidRPr="00D2238E">
        <w:rPr>
          <w:rFonts w:ascii="Times New Roman" w:hAnsi="Times New Roman" w:cs="Times New Roman"/>
          <w:sz w:val="24"/>
          <w:szCs w:val="24"/>
          <w:lang w:val="sq-AL" w:bidi="sq-AL"/>
        </w:rPr>
        <w:t>operatori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>me mb</w:t>
      </w:r>
      <w:r w:rsidR="000D560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>shtetjen e veterinerit privat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>,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>njohur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>rdh</w:t>
      </w:r>
      <w:r w:rsidR="007B5B5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>ri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>rofesional i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>jekut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B5369" w:rsidRPr="00D2238E">
        <w:rPr>
          <w:rFonts w:ascii="Times New Roman" w:hAnsi="Times New Roman" w:cs="Times New Roman"/>
          <w:sz w:val="24"/>
          <w:szCs w:val="24"/>
          <w:lang w:val="sq-AL" w:bidi="sq-AL"/>
        </w:rPr>
        <w:t>V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>eterinar,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të 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61E73" w:rsidRPr="00D2238E">
        <w:rPr>
          <w:rFonts w:ascii="Times New Roman" w:hAnsi="Times New Roman" w:cs="Times New Roman"/>
          <w:sz w:val="24"/>
          <w:szCs w:val="24"/>
          <w:lang w:val="sq-AL" w:bidi="sq-AL"/>
        </w:rPr>
        <w:t>rmbushur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kërkesat për shëndetin e kafshëve dhe trajtimet veterinare</w:t>
      </w:r>
      <w:r w:rsidR="007B5B51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040047F5" w14:textId="5E10328B" w:rsidR="006A3FF5" w:rsidRPr="00640790" w:rsidRDefault="00A642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Plani </w:t>
      </w:r>
      <w:r w:rsidR="006D6724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D67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rmban 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>një</w:t>
      </w:r>
      <w:r w:rsidR="001211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strategji</w:t>
      </w:r>
      <w:r w:rsidR="00534B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34B3E" w:rsidRPr="00D2238E">
        <w:rPr>
          <w:rFonts w:ascii="Times New Roman" w:hAnsi="Times New Roman" w:cs="Times New Roman"/>
          <w:sz w:val="24"/>
          <w:szCs w:val="24"/>
          <w:lang w:val="sq-AL" w:bidi="sq-AL"/>
        </w:rPr>
        <w:t>r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34B3E" w:rsidRPr="00D2238E">
        <w:rPr>
          <w:rFonts w:ascii="Times New Roman" w:hAnsi="Times New Roman" w:cs="Times New Roman"/>
          <w:sz w:val="24"/>
          <w:szCs w:val="24"/>
          <w:lang w:val="sq-AL" w:bidi="sq-AL"/>
        </w:rPr>
        <w:t>rmir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34B3E" w:rsidRPr="00D2238E">
        <w:rPr>
          <w:rFonts w:ascii="Times New Roman" w:hAnsi="Times New Roman" w:cs="Times New Roman"/>
          <w:sz w:val="24"/>
          <w:szCs w:val="24"/>
          <w:lang w:val="sq-AL" w:bidi="sq-AL"/>
        </w:rPr>
        <w:t>simin e 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34B3E" w:rsidRPr="00D2238E">
        <w:rPr>
          <w:rFonts w:ascii="Times New Roman" w:hAnsi="Times New Roman" w:cs="Times New Roman"/>
          <w:sz w:val="24"/>
          <w:szCs w:val="24"/>
          <w:lang w:val="sq-AL" w:bidi="sq-AL"/>
        </w:rPr>
        <w:t>ndetit dhe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masa</w:t>
      </w:r>
      <w:r w:rsidR="006D672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2112A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112A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kontrollin e sëmundjeve</w:t>
      </w:r>
      <w:r w:rsidR="00324D81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211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672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D67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D6724" w:rsidRPr="00D2238E">
        <w:rPr>
          <w:rFonts w:ascii="Times New Roman" w:hAnsi="Times New Roman" w:cs="Times New Roman"/>
          <w:sz w:val="24"/>
          <w:szCs w:val="24"/>
          <w:lang w:val="sq-AL" w:bidi="sq-AL"/>
        </w:rPr>
        <w:t>rputhje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rrethanat e veçanta të fermës dhe </w:t>
      </w:r>
      <w:r w:rsidR="0012112A" w:rsidRPr="00D2238E">
        <w:rPr>
          <w:rFonts w:ascii="Times New Roman" w:hAnsi="Times New Roman" w:cs="Times New Roman"/>
          <w:sz w:val="24"/>
          <w:szCs w:val="24"/>
          <w:lang w:val="sq-AL" w:bidi="sq-AL"/>
        </w:rPr>
        <w:t>krijo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1211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kushtet p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112A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24D8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zhvillimin 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211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sistemi blegtoral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sa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më pak të varur nga produktet alopatike mjekësore</w:t>
      </w:r>
      <w:r w:rsidR="001211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3717D" w:rsidRPr="00D2238E">
        <w:rPr>
          <w:rFonts w:ascii="Times New Roman" w:hAnsi="Times New Roman" w:cs="Times New Roman"/>
          <w:sz w:val="24"/>
          <w:szCs w:val="24"/>
          <w:lang w:val="sq-AL" w:bidi="sq-AL"/>
        </w:rPr>
        <w:t>veterinare.</w:t>
      </w:r>
    </w:p>
    <w:p w14:paraId="0E575898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4205E7FA" w14:textId="4AF69BAA" w:rsidR="00C97822" w:rsidRPr="00D2238E" w:rsidRDefault="00C97822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2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</w:t>
      </w:r>
    </w:p>
    <w:p w14:paraId="3963F9D3" w14:textId="5F5ADFBF" w:rsidR="00C97822" w:rsidRPr="00D2238E" w:rsidRDefault="00C6776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Informacioni</w:t>
      </w:r>
      <w:r w:rsidR="00324D8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C9782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për trajtimin </w:t>
      </w:r>
      <w:bookmarkStart w:id="7" w:name="_Hlk150784929"/>
      <w:r w:rsidR="00C9782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veterinar</w:t>
      </w:r>
    </w:p>
    <w:p w14:paraId="7133F636" w14:textId="77777777" w:rsidR="007B5B51" w:rsidRPr="00D2238E" w:rsidRDefault="007B5B51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bookmarkEnd w:id="7"/>
    <w:p w14:paraId="04B42639" w14:textId="479E0031" w:rsidR="005F7F25" w:rsidRPr="00D2238E" w:rsidRDefault="00C6776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Informacioni</w:t>
      </w:r>
      <w:r w:rsidR="000C6B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trajtimin veterinar, 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>siç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rcaktohet në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f)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19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0D5601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0C6B98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dhëzimi, përfshin informacion për parandalimin e sëmundjeve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C6B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trajtimin dhe kujdesin veterinar</w:t>
      </w:r>
      <w:r w:rsidR="00A6423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</w:t>
      </w:r>
      <w:r w:rsidR="000C6B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1C46353A" w14:textId="0320B375" w:rsidR="005F7F25" w:rsidRPr="00D2238E" w:rsidRDefault="0020568D" w:rsidP="006A3FF5">
      <w:pPr>
        <w:pStyle w:val="ListParagraph"/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a) 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dentiteti i kafshëve të trajtuara; </w:t>
      </w:r>
    </w:p>
    <w:p w14:paraId="7297DCA8" w14:textId="1761AD42" w:rsidR="005F7F25" w:rsidRPr="00D2238E" w:rsidRDefault="0020568D" w:rsidP="006A3FF5">
      <w:pPr>
        <w:pStyle w:val="ListParagraph"/>
        <w:spacing w:after="0" w:line="276" w:lineRule="auto"/>
        <w:ind w:left="1134" w:hanging="77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b) 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>umri i</w:t>
      </w:r>
      <w:r w:rsidR="00324D8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kafshëve të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trajtuar</w:t>
      </w:r>
      <w:r w:rsidR="00324D8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3E580C31" w14:textId="598873E7" w:rsidR="0020568D" w:rsidRPr="00D2238E" w:rsidRDefault="0020568D" w:rsidP="006A3FF5">
      <w:pPr>
        <w:pStyle w:val="ListParagraph"/>
        <w:spacing w:after="0" w:line="276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c) 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d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atat e fillimit dhe përfundimit të trajtimit; </w:t>
      </w:r>
    </w:p>
    <w:p w14:paraId="19FA7B62" w14:textId="619096CE" w:rsidR="0020568D" w:rsidRDefault="000B5369" w:rsidP="006A3FF5">
      <w:pPr>
        <w:pStyle w:val="ListParagraph"/>
        <w:tabs>
          <w:tab w:val="left" w:pos="720"/>
        </w:tabs>
        <w:spacing w:after="0" w:line="276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ç)</w:t>
      </w:r>
      <w:r w:rsidR="002056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rshkrime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holl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>sishme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diagnozë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 </w:t>
      </w:r>
    </w:p>
    <w:p w14:paraId="5AF21E79" w14:textId="77777777" w:rsidR="00640790" w:rsidRPr="00D2238E" w:rsidRDefault="00640790" w:rsidP="006A3FF5">
      <w:pPr>
        <w:pStyle w:val="ListParagraph"/>
        <w:tabs>
          <w:tab w:val="left" w:pos="720"/>
        </w:tabs>
        <w:spacing w:after="0" w:line="276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6A4AC067" w14:textId="3C9365E3" w:rsidR="0020568D" w:rsidRPr="00D2238E" w:rsidRDefault="0020568D" w:rsidP="006A3FF5">
      <w:pPr>
        <w:pStyle w:val="ListParagraph"/>
        <w:spacing w:after="0" w:line="276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d) 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>mri i produktit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veterinar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rdorur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lloji i trajtimit; </w:t>
      </w:r>
    </w:p>
    <w:p w14:paraId="4C9BA143" w14:textId="77777777" w:rsidR="0020568D" w:rsidRPr="00D2238E" w:rsidRDefault="000B5369" w:rsidP="006A3FF5">
      <w:pPr>
        <w:pStyle w:val="ListParagraph"/>
        <w:spacing w:after="0" w:line="276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dh)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>rfshirjen e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substanca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farmakologjike aktive; </w:t>
      </w:r>
    </w:p>
    <w:p w14:paraId="234DE29C" w14:textId="2D755F78" w:rsidR="005F7F25" w:rsidRPr="00D2238E" w:rsidRDefault="0020568D" w:rsidP="006A3FF5">
      <w:pPr>
        <w:pStyle w:val="ListParagraph"/>
        <w:spacing w:after="0" w:line="276" w:lineRule="auto"/>
        <w:ind w:left="1275" w:hanging="915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e) 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>etoda</w:t>
      </w:r>
      <w:r w:rsidR="00610F38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trajtimit dhe receta veterinare për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trajtim 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veterinar së bashku me arsyet; </w:t>
      </w:r>
    </w:p>
    <w:p w14:paraId="3D73FEA7" w14:textId="0860D499" w:rsidR="005F7F25" w:rsidRPr="00D2238E" w:rsidRDefault="000B5369" w:rsidP="006A3FF5">
      <w:pPr>
        <w:spacing w:after="0" w:line="276" w:lineRule="auto"/>
        <w:ind w:left="774" w:hanging="41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ë)  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mri </w:t>
      </w:r>
      <w:r w:rsidR="00610F38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personit që ka administruar produktin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veterinar</w:t>
      </w:r>
      <w:r w:rsidR="002F7C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2F252C83" w14:textId="1BBF524E" w:rsidR="004554D4" w:rsidRPr="00D2238E" w:rsidRDefault="0020568D" w:rsidP="006A3FF5">
      <w:pPr>
        <w:pStyle w:val="ListParagraph"/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f) 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C67761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eriudha e </w:t>
      </w:r>
      <w:r w:rsidR="009D59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detyrueshme e 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>pezullimit</w:t>
      </w:r>
      <w:r w:rsidR="004554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554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zbatohet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554D4" w:rsidRPr="00D2238E">
        <w:rPr>
          <w:rFonts w:ascii="Times New Roman" w:hAnsi="Times New Roman" w:cs="Times New Roman"/>
          <w:sz w:val="24"/>
          <w:szCs w:val="24"/>
          <w:lang w:val="sq-AL" w:bidi="sq-AL"/>
        </w:rPr>
        <w:t>rpara se produkti ble</w:t>
      </w:r>
      <w:r w:rsidR="00AC2CA6" w:rsidRPr="00D2238E">
        <w:rPr>
          <w:rFonts w:ascii="Times New Roman" w:hAnsi="Times New Roman" w:cs="Times New Roman"/>
          <w:sz w:val="24"/>
          <w:szCs w:val="24"/>
          <w:lang w:val="sq-AL" w:bidi="sq-AL"/>
        </w:rPr>
        <w:t>g</w:t>
      </w:r>
      <w:r w:rsidR="004554D4" w:rsidRPr="00D2238E">
        <w:rPr>
          <w:rFonts w:ascii="Times New Roman" w:hAnsi="Times New Roman" w:cs="Times New Roman"/>
          <w:sz w:val="24"/>
          <w:szCs w:val="24"/>
          <w:lang w:val="sq-AL" w:bidi="sq-AL"/>
        </w:rPr>
        <w:t>toral organik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554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tregtohet me etiketimin si organik dhe data 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554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af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554D4" w:rsidRPr="00D2238E">
        <w:rPr>
          <w:rFonts w:ascii="Times New Roman" w:hAnsi="Times New Roman" w:cs="Times New Roman"/>
          <w:sz w:val="24"/>
          <w:szCs w:val="24"/>
          <w:lang w:val="sq-AL" w:bidi="sq-AL"/>
        </w:rPr>
        <w:t>rt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554D4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shitjen e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554D4" w:rsidRPr="00D2238E">
        <w:rPr>
          <w:rFonts w:ascii="Times New Roman" w:hAnsi="Times New Roman" w:cs="Times New Roman"/>
          <w:sz w:val="24"/>
          <w:szCs w:val="24"/>
          <w:lang w:val="sq-AL" w:bidi="sq-AL"/>
        </w:rPr>
        <w:t>s ose produkteve.</w:t>
      </w:r>
    </w:p>
    <w:p w14:paraId="15801942" w14:textId="77777777" w:rsidR="00640790" w:rsidRDefault="00640790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D748CAA" w14:textId="77777777" w:rsidR="00640790" w:rsidRPr="00D2238E" w:rsidRDefault="00640790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32C0F391" w14:textId="14BFAAE4" w:rsidR="005A17E2" w:rsidRPr="00D2238E" w:rsidRDefault="00507999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</w:t>
      </w:r>
      <w:r w:rsidR="00A6423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REU</w:t>
      </w:r>
      <w:r w:rsidR="005A17E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V</w:t>
      </w:r>
    </w:p>
    <w:p w14:paraId="2F6689E3" w14:textId="08ACC99F" w:rsidR="005A17E2" w:rsidRPr="00D2238E" w:rsidRDefault="005D131C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ORIGJINA E KAFSHËVE</w:t>
      </w:r>
    </w:p>
    <w:p w14:paraId="6923DDCC" w14:textId="77777777" w:rsidR="00D243ED" w:rsidRPr="00D2238E" w:rsidRDefault="00D243ED" w:rsidP="00D223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27CFBD7" w14:textId="7DB25A04" w:rsidR="00BD7974" w:rsidRPr="00D2238E" w:rsidRDefault="00BD797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2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</w:p>
    <w:p w14:paraId="5B0A27D2" w14:textId="7FADA5AA" w:rsidR="00D243ED" w:rsidRPr="00D2238E" w:rsidRDefault="0001157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Kafshët organike</w:t>
      </w:r>
    </w:p>
    <w:p w14:paraId="27538E16" w14:textId="77777777" w:rsidR="0023566E" w:rsidRPr="00D2238E" w:rsidRDefault="0023566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6970AB" w14:textId="1846082B" w:rsidR="005443C9" w:rsidRPr="00D2238E" w:rsidRDefault="00A642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9243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Pa 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ndesh me</w:t>
      </w:r>
      <w:r w:rsidR="009243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rregullat 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kalimin</w:t>
      </w:r>
      <w:r w:rsidR="009243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kafshët organike </w:t>
      </w:r>
      <w:bookmarkStart w:id="8" w:name="_Hlk192509915"/>
      <w:r w:rsidR="00924382" w:rsidRPr="00D2238E">
        <w:rPr>
          <w:rFonts w:ascii="Times New Roman" w:hAnsi="Times New Roman" w:cs="Times New Roman"/>
          <w:sz w:val="24"/>
          <w:szCs w:val="24"/>
          <w:lang w:val="sq-AL" w:bidi="sq-AL"/>
        </w:rPr>
        <w:t>lindin</w:t>
      </w:r>
      <w:r w:rsidR="00CC25EF" w:rsidRPr="00D2238E">
        <w:rPr>
          <w:rFonts w:ascii="Times New Roman" w:hAnsi="Times New Roman" w:cs="Times New Roman"/>
          <w:sz w:val="24"/>
          <w:szCs w:val="24"/>
          <w:lang w:val="sq-AL" w:bidi="sq-AL"/>
        </w:rPr>
        <w:t>/</w:t>
      </w:r>
      <w:r w:rsidR="00924382" w:rsidRPr="00D2238E">
        <w:rPr>
          <w:rFonts w:ascii="Times New Roman" w:hAnsi="Times New Roman" w:cs="Times New Roman"/>
          <w:sz w:val="24"/>
          <w:szCs w:val="24"/>
          <w:lang w:val="sq-AL" w:bidi="sq-AL"/>
        </w:rPr>
        <w:t>çelin dhe rriten në njësitë e prodhimit organik.</w:t>
      </w:r>
    </w:p>
    <w:bookmarkEnd w:id="8"/>
    <w:p w14:paraId="2771B11D" w14:textId="443FB281" w:rsidR="0068470D" w:rsidRPr="00D2238E" w:rsidRDefault="00A642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Përsa i përket mbarështimit të kafshëve organik</w:t>
      </w:r>
      <w:r w:rsidR="00672F73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7AF1B17D" w14:textId="249B1FC6" w:rsidR="006A3FF5" w:rsidRDefault="006A3FF5" w:rsidP="00461348">
      <w:pPr>
        <w:pStyle w:val="ListParagraph"/>
        <w:numPr>
          <w:ilvl w:val="1"/>
          <w:numId w:val="9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>iprodhimi bëhet me mënyra natyr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ale</w:t>
      </w:r>
      <w:r w:rsidR="000702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por 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lejohet </w:t>
      </w:r>
      <w:r w:rsidR="000702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edhe </w:t>
      </w:r>
      <w:r w:rsidR="00672F73" w:rsidRPr="00D2238E">
        <w:rPr>
          <w:rFonts w:ascii="Times New Roman" w:hAnsi="Times New Roman" w:cs="Times New Roman"/>
          <w:sz w:val="24"/>
          <w:szCs w:val="24"/>
          <w:lang w:val="sq-AL" w:bidi="sq-AL"/>
        </w:rPr>
        <w:t>inseminimi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artificial; </w:t>
      </w:r>
    </w:p>
    <w:p w14:paraId="589AC335" w14:textId="2D178A1A" w:rsidR="006A3FF5" w:rsidRDefault="006A3FF5" w:rsidP="00461348">
      <w:pPr>
        <w:pStyle w:val="ListParagraph"/>
        <w:numPr>
          <w:ilvl w:val="1"/>
          <w:numId w:val="9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3FF5">
        <w:rPr>
          <w:rFonts w:ascii="Times New Roman" w:hAnsi="Times New Roman" w:cs="Times New Roman"/>
          <w:sz w:val="24"/>
          <w:szCs w:val="24"/>
          <w:lang w:val="sq-AL" w:bidi="sq-AL"/>
        </w:rPr>
        <w:t>ri</w:t>
      </w:r>
      <w:r w:rsidR="005443C9" w:rsidRPr="006A3FF5">
        <w:rPr>
          <w:rFonts w:ascii="Times New Roman" w:hAnsi="Times New Roman" w:cs="Times New Roman"/>
          <w:sz w:val="24"/>
          <w:szCs w:val="24"/>
          <w:lang w:val="sq-AL" w:bidi="sq-AL"/>
        </w:rPr>
        <w:t>prodhimi nuk nxitet ose pengohet me anë të trajtimit me hormone ose lëndë të tjera me efekte të ngjashme, përveçse si formë e trajtimit terapeutik veterinar</w:t>
      </w:r>
      <w:r w:rsidR="00CC25EF" w:rsidRPr="006A3FF5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5443C9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7AD4" w:rsidRPr="006A3FF5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77AD4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rastin e nj</w:t>
      </w:r>
      <w:r w:rsidR="00E22578" w:rsidRPr="006A3FF5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77AD4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443C9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 </w:t>
      </w:r>
      <w:r w:rsidR="00CC25EF" w:rsidRPr="006A3FF5">
        <w:rPr>
          <w:rFonts w:ascii="Times New Roman" w:hAnsi="Times New Roman" w:cs="Times New Roman"/>
          <w:sz w:val="24"/>
          <w:szCs w:val="24"/>
          <w:lang w:val="sq-AL" w:bidi="sq-AL"/>
        </w:rPr>
        <w:t>individuale</w:t>
      </w:r>
      <w:r w:rsidR="005443C9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668E4A0E" w14:textId="2AFB7E29" w:rsidR="0074676E" w:rsidRPr="006A3FF5" w:rsidRDefault="006A3FF5" w:rsidP="00461348">
      <w:pPr>
        <w:pStyle w:val="ListParagraph"/>
        <w:numPr>
          <w:ilvl w:val="1"/>
          <w:numId w:val="9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3FF5">
        <w:rPr>
          <w:rFonts w:ascii="Times New Roman" w:hAnsi="Times New Roman" w:cs="Times New Roman"/>
          <w:sz w:val="24"/>
          <w:szCs w:val="24"/>
          <w:lang w:val="sq-AL" w:bidi="sq-AL"/>
        </w:rPr>
        <w:t>fo</w:t>
      </w:r>
      <w:r w:rsidR="005443C9" w:rsidRP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rmat e tjera të riprodhimit artificial, si klonimi dhe transferimi i embrioneve, nuk përdoren; </w:t>
      </w:r>
    </w:p>
    <w:p w14:paraId="683F1D8E" w14:textId="0976896F" w:rsidR="00A64235" w:rsidRPr="00D2238E" w:rsidRDefault="0020568D" w:rsidP="006A51F9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ç)</w:t>
      </w:r>
      <w:r w:rsidR="00C90E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A3FF5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A3FF5" w:rsidRPr="00D2238E">
        <w:rPr>
          <w:rFonts w:ascii="Times New Roman" w:hAnsi="Times New Roman" w:cs="Times New Roman"/>
          <w:sz w:val="24"/>
          <w:szCs w:val="24"/>
          <w:lang w:val="sq-AL" w:bidi="sq-AL"/>
        </w:rPr>
        <w:t>z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>gjedhja e racave bëhet sipas parimeve të prodhimit organik, garanto</w:t>
      </w:r>
      <w:r w:rsidR="006B0552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standard të lartë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>mirëqenie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>ë kafshës dhe kontribu</w:t>
      </w:r>
      <w:r w:rsidR="00CD13DB" w:rsidRPr="00D2238E">
        <w:rPr>
          <w:rFonts w:ascii="Times New Roman" w:hAnsi="Times New Roman" w:cs="Times New Roman"/>
          <w:sz w:val="24"/>
          <w:szCs w:val="24"/>
          <w:lang w:val="sq-AL" w:bidi="sq-AL"/>
        </w:rPr>
        <w:t>o</w:t>
      </w:r>
      <w:r w:rsidR="006B0552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parandalimin e vuajtjes dhe shmangi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en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7AD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nevojës së </w:t>
      </w:r>
      <w:r w:rsidR="00CD13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manipulimit </w:t>
      </w:r>
      <w:r w:rsidR="005443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kafshëve. </w:t>
      </w:r>
    </w:p>
    <w:p w14:paraId="4487C70F" w14:textId="77777777" w:rsidR="00070292" w:rsidRPr="00D2238E" w:rsidRDefault="00A642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zgjedhjen e</w:t>
      </w:r>
      <w:r w:rsidR="00AF2A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>racave</w:t>
      </w:r>
      <w:r w:rsidR="00726A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llojeve, </w:t>
      </w:r>
      <w:r w:rsidR="006B0552" w:rsidRPr="00D2238E">
        <w:rPr>
          <w:rFonts w:ascii="Times New Roman" w:hAnsi="Times New Roman" w:cs="Times New Roman"/>
          <w:sz w:val="24"/>
          <w:szCs w:val="24"/>
          <w:lang w:val="sq-AL" w:bidi="sq-AL"/>
        </w:rPr>
        <w:t>pa dëmtuar mirëqenien e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B0552" w:rsidRPr="00D2238E">
        <w:rPr>
          <w:rFonts w:ascii="Times New Roman" w:hAnsi="Times New Roman" w:cs="Times New Roman"/>
          <w:sz w:val="24"/>
          <w:szCs w:val="24"/>
          <w:lang w:val="sq-AL" w:bidi="sq-AL"/>
        </w:rPr>
        <w:t>ve,</w:t>
      </w:r>
      <w:r w:rsidR="006B0552" w:rsidRPr="00D2238E" w:rsidDel="006B0552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90E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operatorët </w:t>
      </w:r>
      <w:r w:rsidR="00726A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 japin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përparësi racave ose </w:t>
      </w:r>
      <w:r w:rsidR="00726AF9" w:rsidRPr="00D2238E">
        <w:rPr>
          <w:rFonts w:ascii="Times New Roman" w:hAnsi="Times New Roman" w:cs="Times New Roman"/>
          <w:sz w:val="24"/>
          <w:szCs w:val="24"/>
          <w:lang w:val="sq-AL" w:bidi="sq-AL"/>
        </w:rPr>
        <w:t>llojeve</w:t>
      </w:r>
      <w:r w:rsidR="00070292"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p w14:paraId="08B594BD" w14:textId="3AF6BC16" w:rsidR="00070292" w:rsidRPr="00D2238E" w:rsidRDefault="00070292" w:rsidP="006A51F9">
      <w:pPr>
        <w:spacing w:after="0" w:line="276" w:lineRule="auto"/>
        <w:ind w:left="708" w:hanging="348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20568D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A51F9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>me shkallë më të lartë diversiteti gjenetik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742DC3A9" w14:textId="36CEEA13" w:rsidR="00070292" w:rsidRPr="00D2238E" w:rsidRDefault="00070292" w:rsidP="006A51F9">
      <w:pPr>
        <w:spacing w:after="0" w:line="276" w:lineRule="auto"/>
        <w:ind w:left="708" w:hanging="348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b</w:t>
      </w:r>
      <w:r w:rsidR="002056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) </w:t>
      </w:r>
      <w:r w:rsidR="006A51F9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aftësi për t'u përshtatur me kushtet </w:t>
      </w:r>
      <w:r w:rsidR="00924382" w:rsidRPr="00D2238E">
        <w:rPr>
          <w:rFonts w:ascii="Times New Roman" w:hAnsi="Times New Roman" w:cs="Times New Roman"/>
          <w:sz w:val="24"/>
          <w:szCs w:val="24"/>
          <w:lang w:val="sq-AL" w:bidi="sq-AL"/>
        </w:rPr>
        <w:t>lokale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1B2F162A" w14:textId="269A6206" w:rsidR="00070292" w:rsidRPr="00D2238E" w:rsidRDefault="00070292" w:rsidP="006A51F9">
      <w:pPr>
        <w:spacing w:after="0" w:line="276" w:lineRule="auto"/>
        <w:ind w:left="708" w:hanging="348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c</w:t>
      </w:r>
      <w:r w:rsidR="002056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)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A51F9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mbarështimi, </w:t>
      </w:r>
    </w:p>
    <w:p w14:paraId="55CDB584" w14:textId="56C8C1FA" w:rsidR="0020568D" w:rsidRPr="00D2238E" w:rsidRDefault="00070292" w:rsidP="006A51F9">
      <w:pPr>
        <w:spacing w:after="0" w:line="276" w:lineRule="auto"/>
        <w:ind w:left="708" w:hanging="348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2056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)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A51F9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>gjallëri dhe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rezistencë ndaj sëmundjeve ose problemeve shëndetësore. </w:t>
      </w:r>
    </w:p>
    <w:p w14:paraId="0C08B8CF" w14:textId="5B1F2B51" w:rsidR="003956A7" w:rsidRPr="00D2238E" w:rsidRDefault="0007029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acat ose </w:t>
      </w:r>
      <w:r w:rsidR="005073FF" w:rsidRPr="00D2238E">
        <w:rPr>
          <w:rFonts w:ascii="Times New Roman" w:hAnsi="Times New Roman" w:cs="Times New Roman"/>
          <w:sz w:val="24"/>
          <w:szCs w:val="24"/>
          <w:lang w:val="sq-AL" w:bidi="sq-AL"/>
        </w:rPr>
        <w:t>llojet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kafshëve zgjidhen me qëllim shmangien e sëmundjeve ose problemeve shëndetësore të veçanta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lidhen me disa</w:t>
      </w:r>
      <w:r w:rsidR="005073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raca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lloje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përdorura në prodhimin intensiv, si sindroma e stresit tek derrat, që ka gjasa të rezultojë </w:t>
      </w:r>
      <w:r w:rsidR="002F34E0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mish të çngjyrosur, të butë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me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>rrjedhje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>ngjesh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E5614D" w:rsidRPr="00D2238E">
        <w:rPr>
          <w:rFonts w:ascii="Times New Roman" w:hAnsi="Times New Roman" w:cs="Times New Roman"/>
          <w:sz w:val="24"/>
          <w:szCs w:val="24"/>
          <w:lang w:val="sq-AL" w:bidi="sq-AL"/>
        </w:rPr>
        <w:t>ngordhje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papritur, abort spontan dhe lindje të vështira që kërkojnë </w:t>
      </w:r>
      <w:r w:rsidR="002F34E0" w:rsidRPr="00D2238E">
        <w:rPr>
          <w:rFonts w:ascii="Times New Roman" w:hAnsi="Times New Roman" w:cs="Times New Roman"/>
          <w:sz w:val="24"/>
          <w:szCs w:val="24"/>
          <w:lang w:val="sq-AL" w:bidi="sq-AL"/>
        </w:rPr>
        <w:t>ndërhyrje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cezariane. P</w:t>
      </w:r>
      <w:r w:rsidR="00EC0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ërparësi 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EC0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jepet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073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racave 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llojeve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autoktone. </w:t>
      </w:r>
    </w:p>
    <w:p w14:paraId="16F323D3" w14:textId="6EC66DBB" w:rsidR="0068470D" w:rsidRDefault="00A642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>Me qëllim zgjedhjen e</w:t>
      </w:r>
      <w:r w:rsidR="005073F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racave dhe </w:t>
      </w:r>
      <w:r w:rsidR="005073FF" w:rsidRPr="00D2238E">
        <w:rPr>
          <w:rFonts w:ascii="Times New Roman" w:hAnsi="Times New Roman" w:cs="Times New Roman"/>
          <w:sz w:val="24"/>
          <w:szCs w:val="24"/>
          <w:lang w:val="sq-AL" w:bidi="sq-AL"/>
        </w:rPr>
        <w:t>llojev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operatorët përdorin informacionin </w:t>
      </w:r>
      <w:r w:rsidR="00F24208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2420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gjendet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sistem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in e </w:t>
      </w:r>
      <w:r w:rsidR="000774C7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774C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rcaktuar 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nenin 2</w:t>
      </w:r>
      <w:r w:rsidR="00F37B73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1679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ligjit. </w:t>
      </w:r>
    </w:p>
    <w:p w14:paraId="4682464D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539D2229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4870DF27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4B4F98E0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08BA3DB0" w14:textId="77777777" w:rsidR="0023566E" w:rsidRPr="00D2238E" w:rsidRDefault="0023566E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DD3ADF5" w14:textId="3C034C73" w:rsidR="00A15B23" w:rsidRPr="00D2238E" w:rsidRDefault="00A15B2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lastRenderedPageBreak/>
        <w:t>Neni 2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</w:p>
    <w:p w14:paraId="6CC5754F" w14:textId="045761B4" w:rsidR="00A15B23" w:rsidRPr="00D2238E" w:rsidRDefault="00E62472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Kafshët joorganike</w:t>
      </w:r>
    </w:p>
    <w:p w14:paraId="2DCFE7E0" w14:textId="77777777" w:rsidR="003F2BCD" w:rsidRPr="00D2238E" w:rsidRDefault="003F2BC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8F77AB5" w14:textId="337BDC8D" w:rsidR="0002014B" w:rsidRPr="00D2238E" w:rsidRDefault="0002014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B06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rjashtim 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nga</w:t>
      </w:r>
      <w:r w:rsidR="009243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DB06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</w:t>
      </w:r>
      <w:r w:rsidR="00DB06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24382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nenit 2</w:t>
      </w:r>
      <w:r w:rsidR="000D5601" w:rsidRPr="00D2238E">
        <w:rPr>
          <w:rFonts w:ascii="Times New Roman" w:hAnsi="Times New Roman" w:cs="Times New Roman"/>
          <w:sz w:val="24"/>
          <w:szCs w:val="24"/>
          <w:lang w:val="sq-AL" w:bidi="sq-AL"/>
        </w:rPr>
        <w:t>6</w:t>
      </w:r>
      <w:r w:rsidR="009243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0D5601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</w:t>
      </w:r>
      <w:bookmarkStart w:id="9" w:name="_Hlk192510843"/>
      <w:r w:rsidR="00DB06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qëllime mbarështimi, </w:t>
      </w:r>
      <w:bookmarkStart w:id="10" w:name="_Hlk192510271"/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kafshët e rritura në mënyrë joorganike futen në njësinë e prodhimit organik</w:t>
      </w:r>
      <w:bookmarkEnd w:id="10"/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2420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përputhje me programet për zhvillimin rural,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racat rrezikojnë të </w:t>
      </w:r>
      <w:r w:rsidR="00DB0640" w:rsidRPr="00D2238E">
        <w:rPr>
          <w:rFonts w:ascii="Times New Roman" w:hAnsi="Times New Roman" w:cs="Times New Roman"/>
          <w:sz w:val="24"/>
          <w:szCs w:val="24"/>
          <w:lang w:val="sq-AL" w:bidi="sq-AL"/>
        </w:rPr>
        <w:t>zhduken</w:t>
      </w:r>
      <w:bookmarkEnd w:id="9"/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Në këto raste, </w:t>
      </w:r>
      <w:r w:rsidR="008069A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nuk duhet 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jenë </w:t>
      </w:r>
      <w:r w:rsidR="008069AC" w:rsidRPr="00D2238E">
        <w:rPr>
          <w:rFonts w:ascii="Times New Roman" w:hAnsi="Times New Roman" w:cs="Times New Roman"/>
          <w:sz w:val="24"/>
          <w:szCs w:val="24"/>
          <w:lang w:val="sq-AL" w:bidi="sq-AL"/>
        </w:rPr>
        <w:t>domosdoshmërisht nulipare.</w:t>
      </w:r>
    </w:p>
    <w:p w14:paraId="2A608653" w14:textId="5AF3D588" w:rsidR="0002014B" w:rsidRPr="00D2238E" w:rsidRDefault="0002014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6A51F9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26 të këtij udhëzimi,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të dhënat në sistemin e 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rcaktuar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nenin 2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>igjit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tregojnë se </w:t>
      </w:r>
      <w:bookmarkStart w:id="11" w:name="_Hlk192510721"/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>nuk plotës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ohen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nevojat cilësore ose sasiore të 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operatorit </w:t>
      </w:r>
      <w:r w:rsidR="00FA2E84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2E84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 organike</w:t>
      </w:r>
      <w:bookmarkEnd w:id="11"/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bookmarkStart w:id="12" w:name="_Hlk192510384"/>
      <w:r w:rsidR="000D5601" w:rsidRPr="00D2238E">
        <w:rPr>
          <w:rFonts w:ascii="Times New Roman" w:hAnsi="Times New Roman" w:cs="Times New Roman"/>
          <w:sz w:val="24"/>
          <w:szCs w:val="24"/>
          <w:lang w:val="sq-AL" w:bidi="sq-AL"/>
        </w:rPr>
        <w:t>autoriteti përgjegjës pë</w:t>
      </w:r>
      <w:r w:rsidR="004D55C1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0D560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kontroll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="000D560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zyrtar në fermë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bookmarkEnd w:id="12"/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miraton </w:t>
      </w:r>
      <w:r w:rsidR="007640CA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640CA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rjashtimin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640C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9134E4" w:rsidRPr="00D2238E">
        <w:rPr>
          <w:rFonts w:ascii="Times New Roman" w:hAnsi="Times New Roman" w:cs="Times New Roman"/>
          <w:sz w:val="24"/>
          <w:szCs w:val="24"/>
          <w:lang w:val="sq-AL" w:bidi="sq-AL"/>
        </w:rPr>
        <w:t>hyrjen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kafshëve joorganike në njësinë e prodhimit organik, nëse plotësohen 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640CA" w:rsidRPr="00D2238E">
        <w:rPr>
          <w:rFonts w:ascii="Times New Roman" w:hAnsi="Times New Roman" w:cs="Times New Roman"/>
          <w:sz w:val="24"/>
          <w:szCs w:val="24"/>
          <w:lang w:val="sq-AL" w:bidi="sq-AL"/>
        </w:rPr>
        <w:t>rkesat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përcaktuara në pikat 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>3, 4, 5 dhe 6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neni. Përpara se të kërkohet një përjashtim i tillë, </w:t>
      </w:r>
      <w:r w:rsidR="00941B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operatori 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>verifikon 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>t nuk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>rfshihen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list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>n 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shkronj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>n b)</w:t>
      </w:r>
      <w:r w:rsidR="006A51F9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pik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>s 2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A52BA7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24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9E4B7D" w:rsidRPr="00D2238E">
        <w:rPr>
          <w:rFonts w:ascii="Times New Roman" w:hAnsi="Times New Roman" w:cs="Times New Roman"/>
          <w:sz w:val="24"/>
          <w:szCs w:val="24"/>
          <w:lang w:val="sq-AL" w:bidi="sq-AL"/>
        </w:rPr>
        <w:t>ligjit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2C3D6988" w14:textId="12282A43" w:rsidR="001F0CEF" w:rsidRPr="00D2238E" w:rsidRDefault="0002014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3. </w:t>
      </w:r>
      <w:bookmarkStart w:id="13" w:name="_Hlk192510795"/>
      <w:r w:rsidR="00103302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qëllime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033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mbarështimit, k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afshët </w:t>
      </w:r>
      <w:r w:rsidR="00C90E9C" w:rsidRPr="00D2238E">
        <w:rPr>
          <w:rFonts w:ascii="Times New Roman" w:hAnsi="Times New Roman" w:cs="Times New Roman"/>
          <w:sz w:val="24"/>
          <w:szCs w:val="24"/>
          <w:lang w:val="sq-AL" w:bidi="sq-AL"/>
        </w:rPr>
        <w:t>joorganike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reja 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mosh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0E9C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>hyjn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46989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njësinë e prodhimit organik</w:t>
      </w:r>
      <w:r w:rsidR="00E719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>uf</w:t>
      </w:r>
      <w:r w:rsidR="009134E4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kopeja 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>e 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tij lloji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>krij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>ohet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herë të parë</w:t>
      </w:r>
      <w:bookmarkEnd w:id="13"/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>to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>rriten në përputhje me rregullat e prodhimit organik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blegtoral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menjëherë pas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>put</w:t>
      </w:r>
      <w:r w:rsidR="0001774C" w:rsidRPr="00D2238E">
        <w:rPr>
          <w:rFonts w:ascii="Times New Roman" w:hAnsi="Times New Roman" w:cs="Times New Roman"/>
          <w:sz w:val="24"/>
          <w:szCs w:val="24"/>
          <w:lang w:val="sq-AL" w:bidi="sq-AL"/>
        </w:rPr>
        <w:t>jes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ushqyerja me qum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>shtin e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6E76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6340F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73F1FF68" w14:textId="03EAA659" w:rsidR="00776CE5" w:rsidRPr="00D2238E" w:rsidRDefault="0072344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0341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datën e hyrjes së këtyre kafshëve në kope</w:t>
      </w:r>
      <w:r w:rsidR="00104F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apo tuf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03416" w:rsidRPr="00D2238E">
        <w:rPr>
          <w:rFonts w:ascii="Times New Roman" w:hAnsi="Times New Roman" w:cs="Times New Roman"/>
          <w:sz w:val="24"/>
          <w:szCs w:val="24"/>
          <w:lang w:val="sq-AL" w:bidi="sq-AL"/>
        </w:rPr>
        <w:t>, zbatohen kufizimet e mëposhtme</w:t>
      </w:r>
      <w:r w:rsidR="00776C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71F6DFB3" w14:textId="368AAFA7" w:rsidR="00E6340F" w:rsidRPr="00D2238E" w:rsidRDefault="00E6340F" w:rsidP="00D2238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FA2E84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gjedh</w:t>
      </w:r>
      <w:r w:rsidR="006A08EE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6A08EE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thundrak</w:t>
      </w:r>
      <w:r w:rsidR="006A08EE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t dhe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drerë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duhet të jenë </w:t>
      </w:r>
      <w:r w:rsidR="00C90E9C" w:rsidRPr="00D223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0E9C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0E9C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më pak se </w:t>
      </w:r>
      <w:r w:rsidR="00FA2E84" w:rsidRPr="00D2238E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muajsh;</w:t>
      </w:r>
    </w:p>
    <w:p w14:paraId="26F0B99C" w14:textId="4AF79E3B" w:rsidR="00E6340F" w:rsidRPr="00D2238E" w:rsidRDefault="00E6340F" w:rsidP="00D2238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b)  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dhent</w:t>
      </w:r>
      <w:r w:rsidR="006A08EE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49BF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dhe dhitë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duhet të jenë </w:t>
      </w:r>
      <w:r w:rsidR="00C90E9C" w:rsidRPr="00D223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0E9C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0E9C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më pak se 60 ditë</w:t>
      </w:r>
      <w:r w:rsidR="00E03416" w:rsidRPr="00D2238E">
        <w:rPr>
          <w:rFonts w:ascii="Times New Roman" w:hAnsi="Times New Roman" w:cs="Times New Roman"/>
          <w:sz w:val="24"/>
          <w:szCs w:val="24"/>
          <w:lang w:val="sq-AL"/>
        </w:rPr>
        <w:t>she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C0D5894" w14:textId="0BCC78F6" w:rsidR="00E6340F" w:rsidRPr="00D2238E" w:rsidRDefault="00E6340F" w:rsidP="00D2238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c)  derra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duhet të peshojnë më pak se 35 kg;</w:t>
      </w:r>
    </w:p>
    <w:p w14:paraId="270C2DD6" w14:textId="45010095" w:rsidR="00E6340F" w:rsidRPr="00D2238E" w:rsidRDefault="0008623C" w:rsidP="00D2238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E6340F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) lepujt duhet të jenë </w:t>
      </w:r>
      <w:r w:rsidR="00C90E9C" w:rsidRPr="00D223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0E9C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mosh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0E9C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E6340F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më pak se </w:t>
      </w:r>
      <w:r w:rsidR="00FA2E84" w:rsidRPr="00D2238E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E6340F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muajsh.</w:t>
      </w:r>
    </w:p>
    <w:p w14:paraId="34ED1E34" w14:textId="6B1D1E27" w:rsidR="00144559" w:rsidRPr="00D2238E" w:rsidRDefault="0002014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bookmarkStart w:id="14" w:name="_Hlk192510934"/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qëllime mbarështimi dhe të ripërtëritjes së 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kopeje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apo tuf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sin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prodhimit organik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hyjn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 </w:t>
      </w:r>
      <w:r w:rsidR="00C90E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joorganikë </w:t>
      </w:r>
      <w:r w:rsidR="006E08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moshë 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rritur,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>meshkuj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kafshë gjitare femra 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nulipare</w:t>
      </w:r>
      <w:r w:rsidR="00723443" w:rsidRPr="00D2238E">
        <w:rPr>
          <w:rFonts w:ascii="Times New Roman" w:hAnsi="Times New Roman" w:cs="Times New Roman"/>
          <w:sz w:val="24"/>
          <w:szCs w:val="24"/>
          <w:lang w:val="sq-AL" w:bidi="sq-AL"/>
        </w:rPr>
        <w:t>, 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23443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pas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>rriten sipas rregullave të prodhimit organik</w:t>
      </w:r>
      <w:r w:rsidR="007234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blegtoral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bookmarkEnd w:id="14"/>
    </w:p>
    <w:p w14:paraId="593D8E4B" w14:textId="635E60E9" w:rsidR="003C1760" w:rsidRPr="00D2238E" w:rsidRDefault="0014455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Numri i kafshëve </w:t>
      </w:r>
      <w:r w:rsidR="007234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gjitare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fem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>ra</w:t>
      </w:r>
      <w:r w:rsidR="007234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nulipare,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hyjn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sin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>prodhimi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</w:t>
      </w:r>
      <w:r w:rsidR="00283191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 nënshtrohet këtyre kufizimeve vjetore: </w:t>
      </w:r>
    </w:p>
    <w:p w14:paraId="359FABCD" w14:textId="498EB728" w:rsidR="006A51F9" w:rsidRDefault="00E6340F" w:rsidP="00461348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maksimum</w:t>
      </w:r>
      <w:r w:rsidR="00BE3FE8" w:rsidRPr="00D2238E">
        <w:rPr>
          <w:rFonts w:ascii="Times New Roman" w:hAnsi="Times New Roman" w:cs="Times New Roman"/>
          <w:sz w:val="24"/>
          <w:szCs w:val="24"/>
          <w:lang w:val="sq-AL"/>
        </w:rPr>
        <w:t>i deri n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3FE8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10% të kafshëve </w:t>
      </w:r>
      <w:r w:rsidR="00A97351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në moshë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283191" w:rsidRPr="00D2238E">
        <w:rPr>
          <w:rFonts w:ascii="Times New Roman" w:hAnsi="Times New Roman" w:cs="Times New Roman"/>
          <w:sz w:val="24"/>
          <w:szCs w:val="24"/>
          <w:lang w:val="sq-AL"/>
        </w:rPr>
        <w:t>rritur, t</w:t>
      </w:r>
      <w:r w:rsidR="00E22578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83191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lloj</w:t>
      </w:r>
      <w:r w:rsidR="00283191" w:rsidRPr="00D2238E">
        <w:rPr>
          <w:rFonts w:ascii="Times New Roman" w:hAnsi="Times New Roman" w:cs="Times New Roman"/>
          <w:sz w:val="24"/>
          <w:szCs w:val="24"/>
          <w:lang w:val="sq-AL"/>
        </w:rPr>
        <w:t>eve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6A08EE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thundrak</w:t>
      </w:r>
      <w:r w:rsidR="006A08EE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ose gjedh</w:t>
      </w:r>
      <w:r w:rsidR="006A08EE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dhe 20% </w:t>
      </w:r>
      <w:r w:rsidR="00283191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kafshëve të</w:t>
      </w:r>
      <w:r w:rsidR="00283191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rritura t</w:t>
      </w:r>
      <w:r w:rsidR="00E22578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lloj</w:t>
      </w:r>
      <w:r w:rsidR="00283191" w:rsidRPr="00D2238E">
        <w:rPr>
          <w:rFonts w:ascii="Times New Roman" w:hAnsi="Times New Roman" w:cs="Times New Roman"/>
          <w:sz w:val="24"/>
          <w:szCs w:val="24"/>
          <w:lang w:val="sq-AL"/>
        </w:rPr>
        <w:t>eve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derr</w:t>
      </w:r>
      <w:r w:rsidR="00C94A98" w:rsidRPr="00D2238E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283191" w:rsidRPr="00D2238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2092" w:rsidRPr="00D2238E">
        <w:rPr>
          <w:rFonts w:ascii="Times New Roman" w:hAnsi="Times New Roman" w:cs="Times New Roman"/>
          <w:sz w:val="24"/>
          <w:szCs w:val="24"/>
          <w:lang w:val="sq-AL"/>
        </w:rPr>
        <w:t>dhen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, lepuj</w:t>
      </w:r>
      <w:r w:rsidR="00283191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ose drerë;</w:t>
      </w:r>
    </w:p>
    <w:p w14:paraId="5F907298" w14:textId="48FA884A" w:rsidR="00E6340F" w:rsidRPr="006A51F9" w:rsidRDefault="00E6340F" w:rsidP="00461348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51F9">
        <w:rPr>
          <w:rFonts w:ascii="Times New Roman" w:hAnsi="Times New Roman" w:cs="Times New Roman"/>
          <w:sz w:val="24"/>
          <w:szCs w:val="24"/>
          <w:lang w:val="sq-AL"/>
        </w:rPr>
        <w:t>për njësitë me më pak se 10</w:t>
      </w:r>
      <w:r w:rsidR="00A25C3C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kafshë të lloj</w:t>
      </w:r>
      <w:r w:rsidR="00A25C3C" w:rsidRPr="006A51F9">
        <w:rPr>
          <w:rFonts w:ascii="Times New Roman" w:hAnsi="Times New Roman" w:cs="Times New Roman"/>
          <w:sz w:val="24"/>
          <w:szCs w:val="24"/>
          <w:lang w:val="sq-AL"/>
        </w:rPr>
        <w:t>eve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2092" w:rsidRPr="006A51F9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6A08EE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2092" w:rsidRPr="006A51F9">
        <w:rPr>
          <w:rFonts w:ascii="Times New Roman" w:hAnsi="Times New Roman" w:cs="Times New Roman"/>
          <w:sz w:val="24"/>
          <w:szCs w:val="24"/>
          <w:lang w:val="sq-AL"/>
        </w:rPr>
        <w:t>thundrak</w:t>
      </w:r>
      <w:r w:rsidR="006A08EE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, drerë</w:t>
      </w:r>
      <w:r w:rsidR="00A25C3C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gjedh</w:t>
      </w:r>
      <w:r w:rsidR="006A08EE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ose lepuj, ose me më pak se </w:t>
      </w:r>
      <w:r w:rsidR="00A25C3C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5 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kafshë të lloj</w:t>
      </w:r>
      <w:r w:rsidR="00A25C3C" w:rsidRPr="006A51F9">
        <w:rPr>
          <w:rFonts w:ascii="Times New Roman" w:hAnsi="Times New Roman" w:cs="Times New Roman"/>
          <w:sz w:val="24"/>
          <w:szCs w:val="24"/>
          <w:lang w:val="sq-AL"/>
        </w:rPr>
        <w:t>eve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derr</w:t>
      </w:r>
      <w:r w:rsidR="00C94A98" w:rsidRPr="006A51F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6E088C" w:rsidRPr="006A51F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08623C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EF2092" w:rsidRPr="006A51F9">
        <w:rPr>
          <w:rFonts w:ascii="Times New Roman" w:hAnsi="Times New Roman" w:cs="Times New Roman"/>
          <w:sz w:val="24"/>
          <w:szCs w:val="24"/>
          <w:lang w:val="sq-AL"/>
        </w:rPr>
        <w:t>en</w:t>
      </w:r>
      <w:r w:rsidR="006E088C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ose dhi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, çdo </w:t>
      </w:r>
      <w:r w:rsidR="00BE3FE8" w:rsidRPr="006A51F9">
        <w:rPr>
          <w:rFonts w:ascii="Times New Roman" w:hAnsi="Times New Roman" w:cs="Times New Roman"/>
          <w:sz w:val="24"/>
          <w:szCs w:val="24"/>
          <w:lang w:val="sq-AL" w:bidi="sq-AL"/>
        </w:rPr>
        <w:t>ripërtëritje e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tillë kufizohet maksimu</w:t>
      </w:r>
      <w:r w:rsidR="00BE3FE8" w:rsidRPr="006A51F9">
        <w:rPr>
          <w:rFonts w:ascii="Times New Roman" w:hAnsi="Times New Roman" w:cs="Times New Roman"/>
          <w:sz w:val="24"/>
          <w:szCs w:val="24"/>
          <w:lang w:val="sq-AL"/>
        </w:rPr>
        <w:t>mi n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3FE8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1 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kafsh</w:t>
      </w:r>
      <w:r w:rsidR="00B50607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në vit</w:t>
      </w:r>
      <w:r w:rsidR="006A51F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EBFCDAC" w14:textId="0190713C" w:rsidR="00246C6E" w:rsidRPr="00D2238E" w:rsidRDefault="0002014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Përqindjet e përcaktuara në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 të këtij neni mund të rriten deri në 40%, me kusht që </w:t>
      </w:r>
      <w:r w:rsidR="0008623C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2F06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utoriteti </w:t>
      </w:r>
      <w:r w:rsidR="0008623C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2F06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ërgjegjës për </w:t>
      </w:r>
      <w:r w:rsidR="0008623C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2F06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ontrollin </w:t>
      </w:r>
      <w:r w:rsidR="0008623C" w:rsidRPr="00D2238E">
        <w:rPr>
          <w:rFonts w:ascii="Times New Roman" w:hAnsi="Times New Roman" w:cs="Times New Roman"/>
          <w:sz w:val="24"/>
          <w:szCs w:val="24"/>
          <w:lang w:val="sq-AL" w:bidi="sq-AL"/>
        </w:rPr>
        <w:t>z</w:t>
      </w:r>
      <w:r w:rsidR="002F06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yrtar në fermë 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konfirm</w:t>
      </w:r>
      <w:r w:rsidR="0002107B" w:rsidRPr="00D2238E">
        <w:rPr>
          <w:rFonts w:ascii="Times New Roman" w:hAnsi="Times New Roman" w:cs="Times New Roman"/>
          <w:sz w:val="24"/>
          <w:szCs w:val="24"/>
          <w:lang w:val="sq-AL" w:bidi="sq-AL"/>
        </w:rPr>
        <w:t>oj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përmbushjen </w:t>
      </w:r>
      <w:r w:rsidR="006A1B67" w:rsidRPr="00D2238E">
        <w:rPr>
          <w:rFonts w:ascii="Times New Roman" w:hAnsi="Times New Roman" w:cs="Times New Roman"/>
          <w:sz w:val="24"/>
          <w:szCs w:val="24"/>
          <w:lang w:val="sq-AL" w:bidi="sq-AL"/>
        </w:rPr>
        <w:t>e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A1B6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prej</w:t>
      </w:r>
      <w:r w:rsidR="006B11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kushteve të mëposhtme: </w:t>
      </w:r>
    </w:p>
    <w:p w14:paraId="33C30270" w14:textId="77777777" w:rsidR="006A51F9" w:rsidRDefault="00E6340F" w:rsidP="006A51F9">
      <w:pPr>
        <w:pStyle w:val="ListParagraph"/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20568D" w:rsidRPr="00D2238E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6A51F9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350544" w:rsidRPr="00D2238E">
        <w:rPr>
          <w:rFonts w:ascii="Times New Roman" w:hAnsi="Times New Roman" w:cs="Times New Roman"/>
          <w:sz w:val="24"/>
          <w:szCs w:val="24"/>
          <w:lang w:val="sq-AL"/>
        </w:rPr>
        <w:t>ka ndodhur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një zgjerim i madh</w:t>
      </w:r>
      <w:r w:rsidR="00BC5DE4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në fermë;</w:t>
      </w:r>
    </w:p>
    <w:p w14:paraId="7063B60E" w14:textId="1D308D7F" w:rsidR="00E6340F" w:rsidRPr="006A51F9" w:rsidRDefault="006A51F9" w:rsidP="006A51F9">
      <w:pPr>
        <w:pStyle w:val="ListParagraph"/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b)   </w:t>
      </w:r>
      <w:r w:rsidR="00350544" w:rsidRPr="006A51F9">
        <w:rPr>
          <w:rFonts w:ascii="Times New Roman" w:hAnsi="Times New Roman" w:cs="Times New Roman"/>
          <w:sz w:val="24"/>
          <w:szCs w:val="24"/>
          <w:lang w:val="sq-AL"/>
        </w:rPr>
        <w:t>kur nj</w:t>
      </w:r>
      <w:r w:rsidR="00E22578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0544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6340F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racë 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59D1" w:rsidRPr="006A51F9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59D1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z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59D1" w:rsidRPr="006A51F9">
        <w:rPr>
          <w:rFonts w:ascii="Times New Roman" w:hAnsi="Times New Roman" w:cs="Times New Roman"/>
          <w:sz w:val="24"/>
          <w:szCs w:val="24"/>
          <w:lang w:val="sq-AL"/>
        </w:rPr>
        <w:t>vend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59D1" w:rsidRPr="006A51F9">
        <w:rPr>
          <w:rFonts w:ascii="Times New Roman" w:hAnsi="Times New Roman" w:cs="Times New Roman"/>
          <w:sz w:val="24"/>
          <w:szCs w:val="24"/>
          <w:lang w:val="sq-AL"/>
        </w:rPr>
        <w:t>suar me nj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59D1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tjet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59D1" w:rsidRPr="006A51F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E6340F" w:rsidRPr="006A51F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94BF77F" w14:textId="176B53FE" w:rsidR="006A51F9" w:rsidRPr="00640790" w:rsidRDefault="00E6340F" w:rsidP="00640790">
      <w:pPr>
        <w:pStyle w:val="ListParagraph"/>
        <w:spacing w:after="0" w:line="276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c</w:t>
      </w:r>
      <w:r w:rsidR="0020568D" w:rsidRPr="00D2238E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6A51F9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ka </w:t>
      </w:r>
      <w:r w:rsidR="0008623C" w:rsidRPr="00D2238E">
        <w:rPr>
          <w:rFonts w:ascii="Times New Roman" w:hAnsi="Times New Roman" w:cs="Times New Roman"/>
          <w:sz w:val="24"/>
          <w:szCs w:val="24"/>
          <w:lang w:val="sq-AL"/>
        </w:rPr>
        <w:t>ndryshuar drejtimi i prodhimit t</w:t>
      </w:r>
      <w:r w:rsidR="00B50607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8623C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kafsh</w:t>
      </w:r>
      <w:r w:rsidR="00B50607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8623C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ve </w:t>
      </w:r>
      <w:r w:rsidR="00350544" w:rsidRPr="00D2238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50544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ferm</w:t>
      </w:r>
      <w:r w:rsidR="00E22578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02A99" w:rsidRPr="00D2238E">
        <w:rPr>
          <w:rFonts w:ascii="Times New Roman" w:hAnsi="Times New Roman" w:cs="Times New Roman"/>
          <w:sz w:val="24"/>
          <w:szCs w:val="24"/>
          <w:lang w:val="sq-AL"/>
        </w:rPr>
        <w:t>, si</w:t>
      </w:r>
      <w:r w:rsidR="00B0363F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8623C" w:rsidRPr="00D2238E">
        <w:rPr>
          <w:rFonts w:ascii="Times New Roman" w:hAnsi="Times New Roman" w:cs="Times New Roman"/>
          <w:sz w:val="24"/>
          <w:szCs w:val="24"/>
          <w:lang w:val="sq-AL"/>
        </w:rPr>
        <w:t>nga</w:t>
      </w:r>
      <w:r w:rsidR="00013901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0363F" w:rsidRPr="00D2238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363F" w:rsidRPr="00D2238E">
        <w:rPr>
          <w:rFonts w:ascii="Times New Roman" w:hAnsi="Times New Roman" w:cs="Times New Roman"/>
          <w:sz w:val="24"/>
          <w:szCs w:val="24"/>
          <w:lang w:val="sq-AL"/>
        </w:rPr>
        <w:t>r qum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363F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sht </w:t>
      </w:r>
      <w:r w:rsidR="00013901" w:rsidRPr="00D2238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363F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mish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75E36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1D0C11C" w14:textId="7F191A85" w:rsidR="00356CC3" w:rsidRPr="00D2238E" w:rsidRDefault="0035054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6. 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rastet e përcaktuara në pikat 3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4 dhe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5 të këtij neni, kafshët joorganike konsiderohen organike vetëm nëse është respektuar periudha e k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përcaktuar në nenin </w:t>
      </w:r>
      <w:r w:rsidR="002E51F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28 dhe 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="00A8548A" w:rsidRPr="00D2238E">
        <w:rPr>
          <w:rFonts w:ascii="Times New Roman" w:hAnsi="Times New Roman" w:cs="Times New Roman"/>
          <w:sz w:val="24"/>
          <w:szCs w:val="24"/>
          <w:lang w:val="sq-AL" w:bidi="sq-AL"/>
        </w:rPr>
        <w:t>9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A8548A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  <w:r w:rsidR="003B23D5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>eriudh</w:t>
      </w:r>
      <w:r w:rsidR="003B23D5" w:rsidRPr="00D2238E">
        <w:rPr>
          <w:rFonts w:ascii="Times New Roman" w:hAnsi="Times New Roman" w:cs="Times New Roman"/>
          <w:sz w:val="24"/>
          <w:szCs w:val="24"/>
          <w:lang w:val="sq-AL" w:bidi="sq-AL"/>
        </w:rPr>
        <w:t>a e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B23D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fillon 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hyrjen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kafshëve në njësinë e prodhimit në k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466F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2DB9DAEB" w14:textId="477AC0D5" w:rsidR="000B045B" w:rsidRDefault="0002014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7. </w:t>
      </w:r>
      <w:r w:rsidR="000C4228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rastet e përcaktuara në pikat 3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4</w:t>
      </w:r>
      <w:r w:rsidR="0066320C" w:rsidRPr="00D2238E">
        <w:rPr>
          <w:rFonts w:ascii="Times New Roman" w:hAnsi="Times New Roman" w:cs="Times New Roman"/>
          <w:sz w:val="24"/>
          <w:szCs w:val="24"/>
          <w:lang w:val="sq-AL" w:bidi="sq-AL"/>
        </w:rPr>
        <w:t>, 5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66320C" w:rsidRPr="00D2238E">
        <w:rPr>
          <w:rFonts w:ascii="Times New Roman" w:hAnsi="Times New Roman" w:cs="Times New Roman"/>
          <w:sz w:val="24"/>
          <w:szCs w:val="24"/>
          <w:lang w:val="sq-AL" w:bidi="sq-AL"/>
        </w:rPr>
        <w:t>6</w:t>
      </w:r>
      <w:r w:rsidR="000C42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neni, kafshët joorganike mbahen të ndara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ide</w:t>
      </w:r>
      <w:r w:rsidR="00104F2B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tifikuara </w:t>
      </w:r>
      <w:r w:rsidR="000C42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nga pjesa tjetër e 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0C4228" w:rsidRPr="00D2238E">
        <w:rPr>
          <w:rFonts w:ascii="Times New Roman" w:hAnsi="Times New Roman" w:cs="Times New Roman"/>
          <w:sz w:val="24"/>
          <w:szCs w:val="24"/>
          <w:lang w:val="sq-AL" w:bidi="sq-AL"/>
        </w:rPr>
        <w:t>, deri në përfundim të periudhës së k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94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C42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përcaktuar në </w:t>
      </w:r>
      <w:r w:rsidR="00C33FC1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33FC1" w:rsidRPr="00D2238E">
        <w:rPr>
          <w:rFonts w:ascii="Times New Roman" w:hAnsi="Times New Roman" w:cs="Times New Roman"/>
          <w:sz w:val="24"/>
          <w:szCs w:val="24"/>
          <w:lang w:val="sq-AL" w:bidi="sq-AL"/>
        </w:rPr>
        <w:t>n 6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33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33FC1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neni</w:t>
      </w:r>
      <w:r w:rsidR="000C4228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1689E636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2568E1A6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4B19188" w14:textId="7262C24A" w:rsidR="00946DAC" w:rsidRPr="00D2238E" w:rsidRDefault="00946DA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8. </w:t>
      </w:r>
      <w:bookmarkStart w:id="15" w:name="_Hlk179193073"/>
      <w:r w:rsidR="001E02B8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</w:t>
      </w:r>
      <w:r w:rsidR="00587F8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miratimin 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</w:t>
      </w:r>
      <w:r w:rsidR="00587F88" w:rsidRPr="00D2238E">
        <w:rPr>
          <w:rFonts w:ascii="Times New Roman" w:hAnsi="Times New Roman" w:cs="Times New Roman"/>
          <w:sz w:val="24"/>
          <w:szCs w:val="24"/>
          <w:lang w:val="sq-AL" w:bidi="sq-AL"/>
        </w:rPr>
        <w:t>eve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7F88" w:rsidRPr="00D2238E">
        <w:rPr>
          <w:rFonts w:ascii="Times New Roman" w:hAnsi="Times New Roman" w:cs="Times New Roman"/>
          <w:sz w:val="24"/>
          <w:szCs w:val="24"/>
          <w:lang w:val="sq-AL" w:bidi="sq-AL"/>
        </w:rPr>
        <w:t>r hyrjen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87F88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E02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kafshëve joorganike në njësinë e prodhimit organik, në përputhje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1E02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 të këtij neni, operatori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aplikon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portalin qeveritar e-Albania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rmjet formateve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miratuara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6</w:t>
      </w:r>
      <w:r w:rsidR="006A51F9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24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ligjit.</w:t>
      </w:r>
      <w:r w:rsidR="001E02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357EB5D6" w14:textId="51C47429" w:rsidR="0068470D" w:rsidRPr="00D2238E" w:rsidRDefault="001F5DB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9. Operator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 mbajn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regjistr</w:t>
      </w:r>
      <w:r w:rsidR="00E01CDB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,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na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64256" w:rsidRPr="00D2238E">
        <w:rPr>
          <w:rFonts w:ascii="Times New Roman" w:hAnsi="Times New Roman" w:cs="Times New Roman"/>
          <w:sz w:val="24"/>
          <w:szCs w:val="24"/>
          <w:lang w:val="sq-AL" w:bidi="sq-AL"/>
        </w:rPr>
        <w:t>dhe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dokumenta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cionin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origjin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e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ve, duke i identifikuar 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sipas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sisteme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rshtatshme</w:t>
      </w:r>
      <w:r w:rsidR="0046425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E01C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çdo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01C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individualisht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ose sipas grupit/tuf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s/k</w:t>
      </w:r>
      <w:r w:rsidR="00E01CDB" w:rsidRPr="00D2238E">
        <w:rPr>
          <w:rFonts w:ascii="Times New Roman" w:hAnsi="Times New Roman" w:cs="Times New Roman"/>
          <w:sz w:val="24"/>
          <w:szCs w:val="24"/>
          <w:lang w:val="sq-AL" w:bidi="sq-AL"/>
        </w:rPr>
        <w:t>oshere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46425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01C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01C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na</w:t>
      </w:r>
      <w:r w:rsidR="00B706D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>veterinar</w:t>
      </w:r>
      <w:r w:rsidR="000F10A2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>ve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futura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ferm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>, dat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>n e mb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>rritjes dhe periudh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C6769" w:rsidRPr="00D2238E">
        <w:rPr>
          <w:rFonts w:ascii="Times New Roman" w:hAnsi="Times New Roman" w:cs="Times New Roman"/>
          <w:sz w:val="24"/>
          <w:szCs w:val="24"/>
          <w:lang w:val="sq-AL" w:bidi="sq-AL"/>
        </w:rPr>
        <w:t>n e kalimit.</w:t>
      </w:r>
    </w:p>
    <w:bookmarkEnd w:id="15"/>
    <w:p w14:paraId="02B17B4B" w14:textId="77777777" w:rsidR="00A15B23" w:rsidRPr="00D2238E" w:rsidRDefault="00A15B2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303D9F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6E940D" w14:textId="2E54019C" w:rsidR="00FD0D71" w:rsidRPr="00D2238E" w:rsidRDefault="00A46989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</w:t>
      </w:r>
      <w:r w:rsidR="0055597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REU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FD0D7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</w:t>
      </w:r>
      <w:r w:rsidR="0055597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</w:p>
    <w:p w14:paraId="6D341647" w14:textId="320BEA85" w:rsidR="0020568D" w:rsidRPr="00D2238E" w:rsidRDefault="008314E7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PERIUDHA E KALIMIT</w:t>
      </w:r>
      <w:bookmarkStart w:id="16" w:name="_Hlk151045253"/>
    </w:p>
    <w:p w14:paraId="1018F115" w14:textId="77777777" w:rsidR="0020568D" w:rsidRPr="00D2238E" w:rsidRDefault="0020568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297DD3DB" w14:textId="02479B2E" w:rsidR="005C6AC3" w:rsidRPr="00D2238E" w:rsidRDefault="00986CA9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2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8</w:t>
      </w:r>
    </w:p>
    <w:p w14:paraId="04F2272A" w14:textId="60A2EF21" w:rsidR="00986CA9" w:rsidRPr="00D2238E" w:rsidRDefault="005C6AC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17" w:name="_Hlk192511749"/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Fillimi i njëkohshëm i periudhës së k</w:t>
      </w:r>
      <w:r w:rsidR="00DA355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alimit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të tokës dhe kafshë</w:t>
      </w:r>
      <w:r w:rsidR="00E50B0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</w:t>
      </w:r>
    </w:p>
    <w:bookmarkEnd w:id="16"/>
    <w:bookmarkEnd w:id="17"/>
    <w:p w14:paraId="245F8A7E" w14:textId="77777777" w:rsidR="005C6AC3" w:rsidRPr="00D2238E" w:rsidRDefault="005C6AC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F51FA8" w14:textId="0F88EB3A" w:rsidR="002C41F1" w:rsidRPr="00D2238E" w:rsidRDefault="00384F5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rastet e fillimit të njëkohshëm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85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5D83"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5D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>kalimit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bookmarkStart w:id="18" w:name="_Hlk192511918"/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gjith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njësisë së prodhimit blegtoral,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>rfshir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kullotat ose tokën e përdorur për ushqim për kafshët, dhe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kafshëve të pranishme në 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>njësi prodhimi</w:t>
      </w:r>
      <w:bookmarkEnd w:id="18"/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fillim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periudh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kalimit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>saj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39E" w:rsidRPr="00D2238E">
        <w:rPr>
          <w:rFonts w:ascii="Times New Roman" w:hAnsi="Times New Roman" w:cs="Times New Roman"/>
          <w:sz w:val="24"/>
          <w:szCs w:val="24"/>
          <w:lang w:val="sq-AL" w:bidi="sq-AL"/>
        </w:rPr>
        <w:t>sie prodhimi,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sipas përcaktimeve 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10</w:t>
      </w:r>
      <w:r w:rsidR="006A51F9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13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840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, kafshët dhe produktet me origjinë shtazore konsiderohen organike në fund të periudhës së k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njësisë së prodhimit</w:t>
      </w:r>
      <w:r w:rsidR="009F3B7A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edhe nëse periudha e k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llojin e kafshës në fjalë është më e gjatë se periudha e k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njësinë e prodhimit. </w:t>
      </w:r>
    </w:p>
    <w:p w14:paraId="0E625FC9" w14:textId="70A87793" w:rsidR="002C41F1" w:rsidRPr="00D2238E" w:rsidRDefault="00384F5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2A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A083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 nga pika</w:t>
      </w:r>
      <w:r w:rsidR="002A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1, 2 dhe 3,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3</w:t>
      </w:r>
      <w:r w:rsidR="009F3B7A" w:rsidRPr="00D2238E">
        <w:rPr>
          <w:rFonts w:ascii="Times New Roman" w:hAnsi="Times New Roman" w:cs="Times New Roman"/>
          <w:sz w:val="24"/>
          <w:szCs w:val="24"/>
          <w:lang w:val="sq-AL" w:bidi="sq-AL"/>
        </w:rPr>
        <w:t>8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5817CC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dhëzimi, në rastet e k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1A7925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2A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njëkohsh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A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gjatë periudhës së k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njësisë së prodhimit, kafshët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 pranishme</w:t>
      </w:r>
      <w:r w:rsidR="002A083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fillim të periudhës së kalimit</w:t>
      </w:r>
      <w:r w:rsidR="002A083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njësi</w:t>
      </w:r>
      <w:r w:rsidR="002A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2A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prodhimit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35DF7" w:rsidRPr="00D2238E">
        <w:rPr>
          <w:rFonts w:ascii="Times New Roman" w:hAnsi="Times New Roman" w:cs="Times New Roman"/>
          <w:sz w:val="24"/>
          <w:szCs w:val="24"/>
          <w:lang w:val="sq-AL" w:bidi="sq-AL"/>
        </w:rPr>
        <w:t>mund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35D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ushqehen me ushqim për kafshë në k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prodhuar në njësinë e prodhimit në k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gjatë vitit të parë të k</w:t>
      </w:r>
      <w:r w:rsidR="00253F7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dhe/ose me ushqim</w:t>
      </w:r>
      <w:r w:rsidR="00273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kafshë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C7BFC" w:rsidRPr="00D2238E">
        <w:rPr>
          <w:rFonts w:ascii="Times New Roman" w:hAnsi="Times New Roman" w:cs="Times New Roman"/>
          <w:sz w:val="24"/>
          <w:szCs w:val="24"/>
          <w:lang w:val="sq-AL" w:bidi="sq-AL"/>
        </w:rPr>
        <w:t>organik</w:t>
      </w:r>
      <w:r w:rsidR="00A9735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359E0C63" w14:textId="7E300C8F" w:rsidR="005C6AC3" w:rsidRPr="00D2238E" w:rsidRDefault="009C7CA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3. Kafshët joorganike, n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varësi të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llojit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, mund të futen në një njësi prodhimi në k</w:t>
      </w:r>
      <w:r w:rsidR="00273690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273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pas fillimit të periudhës së k</w:t>
      </w:r>
      <w:r w:rsidR="00273690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>, në përputhje me nen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5B1CB7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27</w:t>
      </w:r>
      <w:r w:rsidR="00DB66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këtij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6D6C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</w:p>
    <w:p w14:paraId="6B39CBED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5AD2950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F76C5B" w14:textId="7E55AE26" w:rsidR="00764D8E" w:rsidRPr="00D2238E" w:rsidRDefault="00764D8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2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9</w:t>
      </w:r>
    </w:p>
    <w:p w14:paraId="108FF2C6" w14:textId="09B6F6B4" w:rsidR="00764D8E" w:rsidRPr="00D2238E" w:rsidRDefault="00764D8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19" w:name="_Hlk192512061"/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Periudhat e k</w:t>
      </w:r>
      <w:r w:rsidR="002933D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alimit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 kafshë</w:t>
      </w:r>
      <w:r w:rsidR="000F5F8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joorganike </w:t>
      </w:r>
      <w:r w:rsidR="00AE7FB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q</w:t>
      </w:r>
      <w:r w:rsidR="00E2257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AE7FB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hyn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pas fillimit të k</w:t>
      </w:r>
      <w:r w:rsidR="002933D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alimit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të njës</w:t>
      </w:r>
      <w:r w:rsidR="000F5F8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is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0F5F8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s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prodhimi</w:t>
      </w:r>
      <w:r w:rsidR="00B706D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</w:t>
      </w:r>
    </w:p>
    <w:p w14:paraId="286B15E9" w14:textId="77777777" w:rsidR="00C1388F" w:rsidRPr="00D2238E" w:rsidRDefault="00C1388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CB62402" w14:textId="3E79A71A" w:rsidR="00345CDD" w:rsidRPr="00D2238E" w:rsidRDefault="008D15F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Periudhat e</w:t>
      </w:r>
      <w:r w:rsidR="007071B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veçanta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2933D0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="00AE7FBC" w:rsidRPr="00D2238E">
        <w:rPr>
          <w:rFonts w:ascii="Times New Roman" w:hAnsi="Times New Roman" w:cs="Times New Roman"/>
          <w:sz w:val="24"/>
          <w:szCs w:val="24"/>
          <w:lang w:val="sq-AL" w:bidi="sq-AL"/>
        </w:rPr>
        <w:t>,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E7F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lloj</w:t>
      </w:r>
      <w:r w:rsidR="007071B7" w:rsidRPr="00D2238E">
        <w:rPr>
          <w:rFonts w:ascii="Times New Roman" w:hAnsi="Times New Roman" w:cs="Times New Roman"/>
          <w:sz w:val="24"/>
          <w:szCs w:val="24"/>
          <w:lang w:val="sq-AL" w:bidi="sq-AL"/>
        </w:rPr>
        <w:t>et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prodhimit </w:t>
      </w:r>
      <w:r w:rsidR="0039721B" w:rsidRPr="00D2238E">
        <w:rPr>
          <w:rFonts w:ascii="Times New Roman" w:hAnsi="Times New Roman" w:cs="Times New Roman"/>
          <w:sz w:val="24"/>
          <w:szCs w:val="24"/>
          <w:lang w:val="sq-AL" w:bidi="sq-AL"/>
        </w:rPr>
        <w:t>blegtoral</w:t>
      </w:r>
      <w:r w:rsidR="00AE7FBC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bookmarkEnd w:id="19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janë si më poshtë: </w:t>
      </w:r>
    </w:p>
    <w:p w14:paraId="46AECFEB" w14:textId="20088ACB" w:rsidR="00EA67C0" w:rsidRPr="00640790" w:rsidRDefault="009C202D" w:rsidP="00EA67C0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51F9">
        <w:rPr>
          <w:rFonts w:ascii="Times New Roman" w:hAnsi="Times New Roman" w:cs="Times New Roman"/>
          <w:sz w:val="24"/>
          <w:szCs w:val="24"/>
          <w:lang w:val="sq-AL"/>
        </w:rPr>
        <w:t>dymbëdhjetë muaj në rastin e kafshëve t</w:t>
      </w:r>
      <w:r w:rsidR="006A08EE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llojit gjedh</w:t>
      </w:r>
      <w:r w:rsidR="006A08EE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EF2092" w:rsidRPr="006A51F9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6A08EE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2092" w:rsidRPr="006A51F9">
        <w:rPr>
          <w:rFonts w:ascii="Times New Roman" w:hAnsi="Times New Roman" w:cs="Times New Roman"/>
          <w:sz w:val="24"/>
          <w:szCs w:val="24"/>
          <w:lang w:val="sq-AL"/>
        </w:rPr>
        <w:t>thundrak</w:t>
      </w:r>
      <w:r w:rsidR="006A08EE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2092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për prodhim mishi, dhe në çdo rast jo më pak se tre të katërtat e jetës së tyre;</w:t>
      </w:r>
    </w:p>
    <w:p w14:paraId="5BC50CCF" w14:textId="77777777" w:rsidR="006A51F9" w:rsidRDefault="009C202D" w:rsidP="00461348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gjashtë muaj në rastin e kafshëve të llojit </w:t>
      </w:r>
      <w:r w:rsidR="00704621" w:rsidRPr="006A51F9">
        <w:rPr>
          <w:rFonts w:ascii="Times New Roman" w:hAnsi="Times New Roman" w:cs="Times New Roman"/>
          <w:sz w:val="24"/>
          <w:szCs w:val="24"/>
          <w:lang w:val="sq-AL"/>
        </w:rPr>
        <w:t>gjedh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04621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dhen</w:t>
      </w:r>
      <w:r w:rsidR="00704621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derra dhe kafshëve për prodhim  qumështi;</w:t>
      </w:r>
    </w:p>
    <w:p w14:paraId="4F97FD79" w14:textId="77777777" w:rsidR="006A51F9" w:rsidRDefault="009C202D" w:rsidP="00461348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dhjetë javë për shpendët për prodhim mishi, me përjashtim të rosave të </w:t>
      </w:r>
      <w:r w:rsidR="00075E36" w:rsidRPr="006A51F9">
        <w:rPr>
          <w:rFonts w:ascii="Times New Roman" w:hAnsi="Times New Roman" w:cs="Times New Roman"/>
          <w:sz w:val="24"/>
          <w:szCs w:val="24"/>
          <w:lang w:val="sq-AL"/>
        </w:rPr>
        <w:t>rrac</w:t>
      </w:r>
      <w:r w:rsidR="00E22578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75E36" w:rsidRPr="006A51F9">
        <w:rPr>
          <w:rFonts w:ascii="Times New Roman" w:hAnsi="Times New Roman" w:cs="Times New Roman"/>
          <w:sz w:val="24"/>
          <w:szCs w:val="24"/>
          <w:lang w:val="sq-AL"/>
        </w:rPr>
        <w:t>s pekineze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, të sjella para </w:t>
      </w:r>
      <w:r w:rsidR="007C303E" w:rsidRPr="006A51F9">
        <w:rPr>
          <w:rFonts w:ascii="Times New Roman" w:hAnsi="Times New Roman" w:cs="Times New Roman"/>
          <w:sz w:val="24"/>
          <w:szCs w:val="24"/>
          <w:lang w:val="sq-AL"/>
        </w:rPr>
        <w:t>mosh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C303E" w:rsidRPr="006A51F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tr</w:t>
      </w:r>
      <w:r w:rsidR="00835596"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ditë</w:t>
      </w:r>
      <w:r w:rsidR="00835596" w:rsidRPr="006A51F9">
        <w:rPr>
          <w:rFonts w:ascii="Times New Roman" w:hAnsi="Times New Roman" w:cs="Times New Roman"/>
          <w:sz w:val="24"/>
          <w:szCs w:val="24"/>
          <w:lang w:val="sq-AL"/>
        </w:rPr>
        <w:t>she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53A00FD" w14:textId="531E637E" w:rsidR="006A51F9" w:rsidRPr="00EA67C0" w:rsidRDefault="00EA67C0" w:rsidP="00EA67C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ç)   </w:t>
      </w:r>
      <w:r w:rsidR="009C202D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shtatë javë për rosat </w:t>
      </w:r>
      <w:r w:rsidR="00835596" w:rsidRPr="00EA67C0">
        <w:rPr>
          <w:rFonts w:ascii="Times New Roman" w:hAnsi="Times New Roman" w:cs="Times New Roman"/>
          <w:sz w:val="24"/>
          <w:szCs w:val="24"/>
          <w:lang w:val="sq-AL"/>
        </w:rPr>
        <w:t>e rrac</w:t>
      </w:r>
      <w:r w:rsidR="00E22578" w:rsidRPr="00EA67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35596" w:rsidRPr="00EA67C0">
        <w:rPr>
          <w:rFonts w:ascii="Times New Roman" w:hAnsi="Times New Roman" w:cs="Times New Roman"/>
          <w:sz w:val="24"/>
          <w:szCs w:val="24"/>
          <w:lang w:val="sq-AL"/>
        </w:rPr>
        <w:t>s pekineze,</w:t>
      </w:r>
      <w:r w:rsidR="009C202D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 të sjella para </w:t>
      </w:r>
      <w:r w:rsidR="009C25E6" w:rsidRPr="00EA67C0">
        <w:rPr>
          <w:rFonts w:ascii="Times New Roman" w:hAnsi="Times New Roman" w:cs="Times New Roman"/>
          <w:sz w:val="24"/>
          <w:szCs w:val="24"/>
          <w:lang w:val="sq-AL"/>
        </w:rPr>
        <w:t>mosh</w:t>
      </w:r>
      <w:r w:rsidR="00B36DA1" w:rsidRPr="00EA67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25E6" w:rsidRPr="00EA67C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835596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C202D" w:rsidRPr="00EA67C0">
        <w:rPr>
          <w:rFonts w:ascii="Times New Roman" w:hAnsi="Times New Roman" w:cs="Times New Roman"/>
          <w:sz w:val="24"/>
          <w:szCs w:val="24"/>
          <w:lang w:val="sq-AL"/>
        </w:rPr>
        <w:t>tre ditë</w:t>
      </w:r>
      <w:r w:rsidR="00835596" w:rsidRPr="00EA67C0">
        <w:rPr>
          <w:rFonts w:ascii="Times New Roman" w:hAnsi="Times New Roman" w:cs="Times New Roman"/>
          <w:sz w:val="24"/>
          <w:szCs w:val="24"/>
          <w:lang w:val="sq-AL"/>
        </w:rPr>
        <w:t>she</w:t>
      </w:r>
      <w:r w:rsidR="009C202D" w:rsidRPr="00EA67C0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A9575AB" w14:textId="77777777" w:rsidR="006A51F9" w:rsidRDefault="009C202D" w:rsidP="00461348">
      <w:pPr>
        <w:pStyle w:val="ListParagraph"/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gjashtë javë në rastin e shpendëve për prodhimin e vezëve, të sjella para </w:t>
      </w:r>
      <w:r w:rsidR="009C25E6" w:rsidRPr="006A51F9">
        <w:rPr>
          <w:rFonts w:ascii="Times New Roman" w:hAnsi="Times New Roman" w:cs="Times New Roman"/>
          <w:sz w:val="24"/>
          <w:szCs w:val="24"/>
          <w:lang w:val="sq-AL"/>
        </w:rPr>
        <w:t>mosh</w:t>
      </w:r>
      <w:r w:rsidR="00B36DA1" w:rsidRPr="006A51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25E6" w:rsidRPr="006A51F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tre ditë</w:t>
      </w:r>
      <w:r w:rsidR="00835596" w:rsidRPr="006A51F9">
        <w:rPr>
          <w:rFonts w:ascii="Times New Roman" w:hAnsi="Times New Roman" w:cs="Times New Roman"/>
          <w:sz w:val="24"/>
          <w:szCs w:val="24"/>
          <w:lang w:val="sq-AL"/>
        </w:rPr>
        <w:t>she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E0955AF" w14:textId="77777777" w:rsidR="00640790" w:rsidRDefault="00640790" w:rsidP="0064079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DDAE84" w14:textId="5B0EB5F9" w:rsidR="009C202D" w:rsidRPr="00EA67C0" w:rsidRDefault="00EA67C0" w:rsidP="00EA67C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dh) </w:t>
      </w:r>
      <w:r w:rsidR="009C202D" w:rsidRPr="00EA67C0">
        <w:rPr>
          <w:rFonts w:ascii="Times New Roman" w:hAnsi="Times New Roman" w:cs="Times New Roman"/>
          <w:sz w:val="24"/>
          <w:szCs w:val="24"/>
          <w:lang w:val="sq-AL"/>
        </w:rPr>
        <w:t>dymbëdhjetë muaj për bletët. Gjatë periudhës së k</w:t>
      </w:r>
      <w:r w:rsidR="002933D0" w:rsidRPr="00EA67C0">
        <w:rPr>
          <w:rFonts w:ascii="Times New Roman" w:hAnsi="Times New Roman" w:cs="Times New Roman"/>
          <w:sz w:val="24"/>
          <w:szCs w:val="24"/>
          <w:lang w:val="sq-AL"/>
        </w:rPr>
        <w:t>alimit</w:t>
      </w:r>
      <w:r w:rsidR="009C202D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, dylli zëvendësohet me dyllë të ardhur nga bletaria organike. Megjithatë, </w:t>
      </w:r>
      <w:r w:rsidR="00835596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mund të përdoret </w:t>
      </w:r>
      <w:r w:rsidR="009C202D" w:rsidRPr="00EA67C0">
        <w:rPr>
          <w:rFonts w:ascii="Times New Roman" w:hAnsi="Times New Roman" w:cs="Times New Roman"/>
          <w:sz w:val="24"/>
          <w:szCs w:val="24"/>
          <w:lang w:val="sq-AL"/>
        </w:rPr>
        <w:t>dylli joorganik i bletës</w:t>
      </w:r>
      <w:r w:rsidR="009C25E6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B36DA1" w:rsidRPr="00EA67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25E6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 rastet</w:t>
      </w:r>
      <w:r w:rsidR="009C202D" w:rsidRPr="00EA67C0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566B0029" w14:textId="77777777" w:rsidR="00EA67C0" w:rsidRDefault="009C202D" w:rsidP="00461348">
      <w:pPr>
        <w:pStyle w:val="ListParagraph"/>
        <w:numPr>
          <w:ilvl w:val="3"/>
          <w:numId w:val="3"/>
        </w:numPr>
        <w:spacing w:after="0" w:line="276" w:lineRule="auto"/>
        <w:ind w:left="126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51F9">
        <w:rPr>
          <w:rFonts w:ascii="Times New Roman" w:hAnsi="Times New Roman" w:cs="Times New Roman"/>
          <w:sz w:val="24"/>
          <w:szCs w:val="24"/>
          <w:lang w:val="sq-AL"/>
        </w:rPr>
        <w:t>ku</w:t>
      </w:r>
      <w:r w:rsidR="00835596" w:rsidRPr="006A51F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dylli i bletës nga bletaria organike nuk </w:t>
      </w:r>
      <w:r w:rsidR="0039721B" w:rsidRPr="006A51F9">
        <w:rPr>
          <w:rFonts w:ascii="Times New Roman" w:hAnsi="Times New Roman" w:cs="Times New Roman"/>
          <w:sz w:val="24"/>
          <w:szCs w:val="24"/>
          <w:lang w:val="sq-AL"/>
        </w:rPr>
        <w:t>gjendet</w:t>
      </w:r>
      <w:r w:rsidRPr="006A51F9">
        <w:rPr>
          <w:rFonts w:ascii="Times New Roman" w:hAnsi="Times New Roman" w:cs="Times New Roman"/>
          <w:sz w:val="24"/>
          <w:szCs w:val="24"/>
          <w:lang w:val="sq-AL"/>
        </w:rPr>
        <w:t xml:space="preserve"> në treg;</w:t>
      </w:r>
    </w:p>
    <w:p w14:paraId="42FA5331" w14:textId="77777777" w:rsidR="00EA67C0" w:rsidRDefault="009C202D" w:rsidP="00461348">
      <w:pPr>
        <w:pStyle w:val="ListParagraph"/>
        <w:numPr>
          <w:ilvl w:val="3"/>
          <w:numId w:val="3"/>
        </w:numPr>
        <w:spacing w:after="0" w:line="276" w:lineRule="auto"/>
        <w:ind w:left="126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kur vërtetohet se nuk ka kontaminim me produkte ose substanca </w:t>
      </w:r>
      <w:r w:rsidR="009C25E6" w:rsidRPr="00EA67C0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B36DA1" w:rsidRPr="00EA67C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25E6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 nuk</w:t>
      </w:r>
      <w:r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 përdor</w:t>
      </w:r>
      <w:r w:rsidR="009C25E6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en </w:t>
      </w:r>
      <w:r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 në prodhimin organik dhe</w:t>
      </w:r>
      <w:r w:rsidR="00EA67C0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950B66C" w14:textId="207BA875" w:rsidR="009C202D" w:rsidRPr="00EA67C0" w:rsidRDefault="009C202D" w:rsidP="00461348">
      <w:pPr>
        <w:pStyle w:val="ListParagraph"/>
        <w:numPr>
          <w:ilvl w:val="3"/>
          <w:numId w:val="3"/>
        </w:numPr>
        <w:spacing w:after="0" w:line="276" w:lineRule="auto"/>
        <w:ind w:left="126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/>
        </w:rPr>
        <w:t>me kusht që të vijë nga kapaku</w:t>
      </w:r>
      <w:r w:rsidR="009C25E6" w:rsidRPr="00EA67C0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r w:rsidR="00BA3C3D" w:rsidRPr="00EA67C0">
        <w:rPr>
          <w:rFonts w:ascii="Times New Roman" w:hAnsi="Times New Roman" w:cs="Times New Roman"/>
          <w:sz w:val="24"/>
          <w:szCs w:val="24"/>
          <w:lang w:val="sq-AL"/>
        </w:rPr>
        <w:t>zgjoit</w:t>
      </w:r>
      <w:r w:rsidRPr="00EA67C0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8731876" w14:textId="14443715" w:rsidR="009C202D" w:rsidRPr="00D2238E" w:rsidRDefault="00EA67C0" w:rsidP="00EA67C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e)   </w:t>
      </w:r>
      <w:r w:rsidR="009C202D" w:rsidRPr="00D2238E">
        <w:rPr>
          <w:rFonts w:ascii="Times New Roman" w:hAnsi="Times New Roman" w:cs="Times New Roman"/>
          <w:sz w:val="24"/>
          <w:szCs w:val="24"/>
          <w:lang w:val="sq-AL"/>
        </w:rPr>
        <w:t>tre muaj për lepujt;</w:t>
      </w:r>
    </w:p>
    <w:p w14:paraId="3BBC5C17" w14:textId="44BCA64A" w:rsidR="00D5738E" w:rsidRPr="00D2238E" w:rsidRDefault="0039721B" w:rsidP="00EA67C0">
      <w:pPr>
        <w:spacing w:after="0" w:line="276" w:lineRule="auto"/>
        <w:ind w:left="708" w:hanging="34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A0B68" w:rsidRPr="00D2238E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9C202D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A67C0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9C202D" w:rsidRPr="00D2238E">
        <w:rPr>
          <w:rFonts w:ascii="Times New Roman" w:hAnsi="Times New Roman" w:cs="Times New Roman"/>
          <w:sz w:val="24"/>
          <w:szCs w:val="24"/>
          <w:lang w:val="sq-AL"/>
        </w:rPr>
        <w:t>dymbëdhjetë muaj për drerë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9C202D" w:rsidRPr="00D2238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5EC92E5" w14:textId="77777777" w:rsidR="0068470D" w:rsidRPr="00D2238E" w:rsidRDefault="0068470D" w:rsidP="00EA67C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F668EC" w14:textId="06669F06" w:rsidR="00D5738E" w:rsidRPr="00D2238E" w:rsidRDefault="00D5738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30</w:t>
      </w:r>
    </w:p>
    <w:p w14:paraId="03180A7C" w14:textId="635C76ED" w:rsidR="009F5BA9" w:rsidRPr="00D2238E" w:rsidRDefault="00075E3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Rregullat </w:t>
      </w:r>
      <w:r w:rsidR="00203D5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e </w:t>
      </w:r>
      <w:r w:rsidR="00E07A0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kalimit</w:t>
      </w:r>
    </w:p>
    <w:p w14:paraId="00FF34B1" w14:textId="77777777" w:rsidR="00A46989" w:rsidRPr="00D2238E" w:rsidRDefault="00A46989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DFCC204" w14:textId="3B6B39B9" w:rsidR="009F5BA9" w:rsidRPr="00D2238E" w:rsidRDefault="00827F4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20" w:name="_Hlk192512291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Rregullat e k</w:t>
      </w:r>
      <w:r w:rsidR="00E07A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përcaktuara</w:t>
      </w:r>
      <w:r w:rsidR="009B69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</w:t>
      </w:r>
      <w:r w:rsidR="009E10A9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9B69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10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B69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69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13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69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zbat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>ohen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të gjithë njësi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prodhimit 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>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kafshët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>rfshihet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>sin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79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prodhimit organik blegtoral</w:t>
      </w:r>
      <w:bookmarkEnd w:id="20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4E519E36" w14:textId="77777777" w:rsidR="00CB6AE9" w:rsidRPr="00D2238E" w:rsidRDefault="00CB6AE9" w:rsidP="00EA67C0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8290AD2" w14:textId="2400D0A9" w:rsidR="00006EA8" w:rsidRPr="00D2238E" w:rsidRDefault="00006EA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3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1</w:t>
      </w:r>
    </w:p>
    <w:p w14:paraId="7E5B5FCF" w14:textId="408395A5" w:rsidR="00006EA8" w:rsidRPr="00D2238E" w:rsidRDefault="0052535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21" w:name="_Hlk192512412"/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Kushtet për k</w:t>
      </w:r>
      <w:r w:rsidR="0067502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alimin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e njëkohshëm të tokës dhe </w:t>
      </w:r>
      <w:r w:rsidR="00E719D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</w:t>
      </w:r>
      <w:r w:rsidR="0064275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</w:t>
      </w:r>
    </w:p>
    <w:bookmarkEnd w:id="21"/>
    <w:p w14:paraId="51015D45" w14:textId="77777777" w:rsidR="00A5086F" w:rsidRPr="00D2238E" w:rsidRDefault="00A5086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432271" w14:textId="7BE1D9B0" w:rsidR="00CF7B25" w:rsidRPr="00D2238E" w:rsidRDefault="00CD550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E07A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 njëkohshëm, si</w:t>
      </w:r>
      <w:r w:rsidR="0067502B"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</w:t>
      </w:r>
      <w:r w:rsidR="0055597D" w:rsidRPr="00D2238E">
        <w:rPr>
          <w:rFonts w:ascii="Times New Roman" w:hAnsi="Times New Roman" w:cs="Times New Roman"/>
          <w:sz w:val="24"/>
          <w:szCs w:val="24"/>
          <w:lang w:val="sq-AL" w:bidi="sq-AL"/>
        </w:rPr>
        <w:t>caktohet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nenin 2</w:t>
      </w:r>
      <w:r w:rsidR="00506714" w:rsidRPr="00D2238E">
        <w:rPr>
          <w:rFonts w:ascii="Times New Roman" w:hAnsi="Times New Roman" w:cs="Times New Roman"/>
          <w:sz w:val="24"/>
          <w:szCs w:val="24"/>
          <w:lang w:val="sq-AL" w:bidi="sq-AL"/>
        </w:rPr>
        <w:t>8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55597D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i nënshtrohet kushteve të mëposhtme: </w:t>
      </w:r>
    </w:p>
    <w:p w14:paraId="59C435BF" w14:textId="028C09D2" w:rsidR="00CF7B25" w:rsidRPr="00D2238E" w:rsidRDefault="00CD5501" w:rsidP="00461348">
      <w:pPr>
        <w:pStyle w:val="ListParagraph"/>
        <w:numPr>
          <w:ilvl w:val="1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zbatohet 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të gjitha kafshët në njësinë 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kalim të njëkohshëm, </w:t>
      </w:r>
      <w:r w:rsidR="0067502B" w:rsidRPr="00D2238E">
        <w:rPr>
          <w:rFonts w:ascii="Times New Roman" w:hAnsi="Times New Roman" w:cs="Times New Roman"/>
          <w:sz w:val="24"/>
          <w:szCs w:val="24"/>
          <w:lang w:val="sq-AL" w:bidi="sq-AL"/>
        </w:rPr>
        <w:t>nga fillimi i periudhës së kalimit,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përveç kur, si pjesë e planit të k</w:t>
      </w:r>
      <w:r w:rsidR="00E07A05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kafshët </w:t>
      </w:r>
      <w:r w:rsidR="0067502B" w:rsidRPr="00D2238E">
        <w:rPr>
          <w:rFonts w:ascii="Times New Roman" w:hAnsi="Times New Roman" w:cs="Times New Roman"/>
          <w:sz w:val="24"/>
          <w:szCs w:val="24"/>
          <w:lang w:val="sq-AL" w:bidi="sq-AL"/>
        </w:rPr>
        <w:t>joorganike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mbetura </w:t>
      </w:r>
      <w:r w:rsidR="0067502B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7502B" w:rsidRPr="00D2238E">
        <w:rPr>
          <w:rFonts w:ascii="Times New Roman" w:hAnsi="Times New Roman" w:cs="Times New Roman"/>
          <w:sz w:val="24"/>
          <w:szCs w:val="24"/>
          <w:lang w:val="sq-AL" w:bidi="sq-AL"/>
        </w:rPr>
        <w:t>ndrojn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fermë për një periudhë të </w:t>
      </w:r>
      <w:r w:rsidR="00464256" w:rsidRPr="00D2238E">
        <w:rPr>
          <w:rFonts w:ascii="Times New Roman" w:hAnsi="Times New Roman" w:cs="Times New Roman"/>
          <w:sz w:val="24"/>
          <w:szCs w:val="24"/>
          <w:lang w:val="sq-AL" w:bidi="sq-AL"/>
        </w:rPr>
        <w:t>kufizuar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7FD63718" w14:textId="5445063D" w:rsidR="00CF7B25" w:rsidRPr="00D2238E" w:rsidRDefault="00CD5501" w:rsidP="00461348">
      <w:pPr>
        <w:pStyle w:val="ListParagraph"/>
        <w:numPr>
          <w:ilvl w:val="1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kafshët ushqehen me produkte nga njësia e prodhimit;</w:t>
      </w:r>
    </w:p>
    <w:p w14:paraId="484ECCE4" w14:textId="7E4834C3" w:rsidR="00CD1DA4" w:rsidRPr="00D2238E" w:rsidRDefault="00CD5501" w:rsidP="00461348">
      <w:pPr>
        <w:pStyle w:val="ListParagraph"/>
        <w:numPr>
          <w:ilvl w:val="1"/>
          <w:numId w:val="1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kafshët që plotës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ojn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sisht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kërkesat e 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igjit dhe 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ët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ij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mi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sillen në njësi ose  shiten 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nga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sia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por këto </w:t>
      </w:r>
      <w:r w:rsidR="00E07A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çdo produkt i tyre 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shitet si organik deri në përfundimin 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periudhës 24-mujore të k</w:t>
      </w:r>
      <w:r w:rsidR="00E07A05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kohsh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m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sis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006F4E80" w14:textId="73DE20B5" w:rsidR="003B3B68" w:rsidRPr="00D2238E" w:rsidRDefault="00B706D3" w:rsidP="00EA67C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AA0B68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nga 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shkronja</w:t>
      </w:r>
      <w:r w:rsidR="00CD1D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c 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D1D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këtij neni, qumështi i prodhuar nga kafshët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D1D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shitet si organik pa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 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6 </w:t>
      </w:r>
      <w:r w:rsidR="00CD1D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muajsh 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kafsha ndodhet </w:t>
      </w:r>
      <w:r w:rsidR="00CD1D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EE0401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E0401" w:rsidRPr="00D2238E">
        <w:rPr>
          <w:rFonts w:ascii="Times New Roman" w:hAnsi="Times New Roman" w:cs="Times New Roman"/>
          <w:sz w:val="24"/>
          <w:szCs w:val="24"/>
          <w:lang w:val="sq-AL" w:bidi="sq-AL"/>
        </w:rPr>
        <w:t>sin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D1D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plotësisht organike ose në fund të periudhës 24-mujore të k</w:t>
      </w:r>
      <w:r w:rsidR="00E07A05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275C" w:rsidRPr="00D2238E">
        <w:rPr>
          <w:rFonts w:ascii="Times New Roman" w:hAnsi="Times New Roman" w:cs="Times New Roman"/>
          <w:sz w:val="24"/>
          <w:szCs w:val="24"/>
          <w:lang w:val="sq-AL" w:bidi="sq-AL"/>
        </w:rPr>
        <w:t>sis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B07F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ka ardhur</w:t>
      </w:r>
      <w:r w:rsidR="00CD1DA4" w:rsidRPr="00D2238E">
        <w:rPr>
          <w:rFonts w:ascii="Times New Roman" w:hAnsi="Times New Roman" w:cs="Times New Roman"/>
          <w:sz w:val="24"/>
          <w:szCs w:val="24"/>
          <w:lang w:val="sq-AL" w:bidi="sq-AL"/>
        </w:rPr>
        <w:t>, cil</w:t>
      </w:r>
      <w:r w:rsidR="00AA42C4" w:rsidRPr="00D2238E">
        <w:rPr>
          <w:rFonts w:ascii="Times New Roman" w:hAnsi="Times New Roman" w:cs="Times New Roman"/>
          <w:sz w:val="24"/>
          <w:szCs w:val="24"/>
          <w:lang w:val="sq-AL" w:bidi="sq-AL"/>
        </w:rPr>
        <w:t>ido afat arrihet i pari.</w:t>
      </w:r>
    </w:p>
    <w:p w14:paraId="3693DDEB" w14:textId="77777777" w:rsidR="0068470D" w:rsidRDefault="0068470D" w:rsidP="00D2238E">
      <w:pPr>
        <w:spacing w:after="0" w:line="276" w:lineRule="auto"/>
        <w:ind w:left="349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37DDD3" w14:textId="77777777" w:rsidR="00640790" w:rsidRPr="00D2238E" w:rsidRDefault="00640790" w:rsidP="00D2238E">
      <w:pPr>
        <w:spacing w:after="0" w:line="276" w:lineRule="auto"/>
        <w:ind w:left="349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6E5E88F" w14:textId="22692422" w:rsidR="003B3B68" w:rsidRPr="00D2238E" w:rsidRDefault="003B3B6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3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2</w:t>
      </w:r>
    </w:p>
    <w:p w14:paraId="0D1771D2" w14:textId="0FB83D41" w:rsidR="003B3B68" w:rsidRPr="00D2238E" w:rsidRDefault="006D598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22" w:name="_Hlk192512608"/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Kafshët </w:t>
      </w:r>
      <w:r w:rsidR="003B3B6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që nuk </w:t>
      </w:r>
      <w:r w:rsidR="001B07F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i </w:t>
      </w:r>
      <w:r w:rsidR="003B3B6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nënshtrohen k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alimit </w:t>
      </w:r>
      <w:r w:rsidR="003B3B6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të njëkohshëm me tokën</w:t>
      </w:r>
    </w:p>
    <w:bookmarkEnd w:id="22"/>
    <w:p w14:paraId="6CB05B67" w14:textId="77777777" w:rsidR="00C11D86" w:rsidRPr="00D2238E" w:rsidRDefault="00C11D86" w:rsidP="00D2238E">
      <w:p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3F8B42" w14:textId="6B310FB0" w:rsidR="0068470D" w:rsidRPr="00D2238E" w:rsidRDefault="0055597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ekzistuese që nuk </w:t>
      </w:r>
      <w:r w:rsidR="001B07F8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nënshtrohen k</w:t>
      </w:r>
      <w:r w:rsidR="006D598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njëkohshëm</w:t>
      </w:r>
      <w:r w:rsidR="00A46989" w:rsidRPr="00D2238E" w:rsidDel="00A46989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5984" w:rsidRPr="00D2238E">
        <w:rPr>
          <w:rFonts w:ascii="Times New Roman" w:hAnsi="Times New Roman" w:cs="Times New Roman"/>
          <w:sz w:val="24"/>
          <w:szCs w:val="24"/>
          <w:lang w:val="sq-AL" w:bidi="sq-AL"/>
        </w:rPr>
        <w:t>me tokën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identifikohen në </w:t>
      </w:r>
      <w:r w:rsidR="0058048E" w:rsidRPr="00D2238E">
        <w:rPr>
          <w:rFonts w:ascii="Times New Roman" w:hAnsi="Times New Roman" w:cs="Times New Roman"/>
          <w:sz w:val="24"/>
          <w:szCs w:val="24"/>
          <w:lang w:val="sq-AL" w:bidi="sq-AL"/>
        </w:rPr>
        <w:t>planin e menaxhimit për njësinë e prodhimit organik blegtoral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Kjo vlen për të gjitha kafshët 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ndodhen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fermë që në fillim të </w:t>
      </w:r>
      <w:r w:rsidR="001B07F8"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B07F8"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B07F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6D5984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15868295" w14:textId="43593079" w:rsidR="003B3B68" w:rsidRDefault="0055597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në 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sin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k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 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nënshtrohen kërkesave të këtij </w:t>
      </w:r>
      <w:r w:rsidR="0050671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 derisa të fillojë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periudha e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58048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tyre, me përjashtim 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>rkes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 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ushqimi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mos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përmba</w:t>
      </w:r>
      <w:r w:rsidR="00413733" w:rsidRPr="00D2238E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B642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OMGJ 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të </w:t>
      </w:r>
      <w:r w:rsidR="0058048E" w:rsidRPr="00D2238E">
        <w:rPr>
          <w:rFonts w:ascii="Times New Roman" w:hAnsi="Times New Roman" w:cs="Times New Roman"/>
          <w:sz w:val="24"/>
          <w:szCs w:val="24"/>
          <w:lang w:val="sq-AL" w:bidi="sq-AL"/>
        </w:rPr>
        <w:t>jet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8048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>prodh</w:t>
      </w:r>
      <w:r w:rsidR="0058048E" w:rsidRPr="00D2238E">
        <w:rPr>
          <w:rFonts w:ascii="Times New Roman" w:hAnsi="Times New Roman" w:cs="Times New Roman"/>
          <w:sz w:val="24"/>
          <w:szCs w:val="24"/>
          <w:lang w:val="sq-AL" w:bidi="sq-AL"/>
        </w:rPr>
        <w:t>uar</w:t>
      </w:r>
      <w:r w:rsidR="0099100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OMGJ. </w:t>
      </w:r>
    </w:p>
    <w:p w14:paraId="1D16E532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0D809493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14B9ABB8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4646FB" w14:textId="6711E123" w:rsidR="00BF3797" w:rsidRPr="00D2238E" w:rsidRDefault="0055597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gjitha kafshët në 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>si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fillojnë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periudh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>n e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tyre jo më vonë s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fund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periudhës së k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tokën, përveç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kur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planin e 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>menaxhimit/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përcaktohet se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njësi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prodhimit nuk 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i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nshtrohet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>al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imit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dakord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>suar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edhe 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="00FD01D9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rup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 e </w:t>
      </w:r>
      <w:r w:rsidR="00FD01D9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F70839" w:rsidRPr="00D2238E">
        <w:rPr>
          <w:rFonts w:ascii="Times New Roman" w:hAnsi="Times New Roman" w:cs="Times New Roman"/>
          <w:sz w:val="24"/>
          <w:szCs w:val="24"/>
          <w:lang w:val="sq-AL" w:bidi="sq-AL"/>
        </w:rPr>
        <w:t>ontrollit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6A41FCDE" w14:textId="2B99AB94" w:rsidR="00514E97" w:rsidRPr="00D2238E" w:rsidRDefault="0055597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Asnjë kafshë ose produkt 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origjinë 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shtazor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shitet si organik derisa toka të ketë arritur statusin organik dhe të je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>plot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E3525" w:rsidRPr="00D2238E">
        <w:rPr>
          <w:rFonts w:ascii="Times New Roman" w:hAnsi="Times New Roman" w:cs="Times New Roman"/>
          <w:sz w:val="24"/>
          <w:szCs w:val="24"/>
          <w:lang w:val="sq-AL" w:bidi="sq-AL"/>
        </w:rPr>
        <w:t>suar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periudha e k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56ABE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përcaktuar në nenin 2</w:t>
      </w:r>
      <w:r w:rsidR="00420FEA" w:rsidRPr="00D2238E">
        <w:rPr>
          <w:rFonts w:ascii="Times New Roman" w:hAnsi="Times New Roman" w:cs="Times New Roman"/>
          <w:sz w:val="24"/>
          <w:szCs w:val="24"/>
          <w:lang w:val="sq-AL" w:bidi="sq-AL"/>
        </w:rPr>
        <w:t>9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C11D86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2075F0E7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D8560A" w14:textId="69417349" w:rsidR="00514E97" w:rsidRPr="00D2238E" w:rsidRDefault="00514E9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3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</w:t>
      </w:r>
    </w:p>
    <w:p w14:paraId="23C42B25" w14:textId="61B6DDF9" w:rsidR="00514E97" w:rsidRPr="00D2238E" w:rsidRDefault="00AD3FC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</w:t>
      </w:r>
      <w:r w:rsidR="00846FF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edukt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imi i periudh</w:t>
      </w:r>
      <w:r w:rsidR="00B5060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 s</w:t>
      </w:r>
      <w:r w:rsidR="00B5060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kalimit  </w:t>
      </w:r>
      <w:r w:rsidR="00BF094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për zonat ku kullotin </w:t>
      </w:r>
      <w:r w:rsidR="007926C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jo</w:t>
      </w:r>
      <w:r w:rsidR="00BF094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barngrënësit</w:t>
      </w:r>
    </w:p>
    <w:p w14:paraId="3153B1CA" w14:textId="77777777" w:rsidR="00514E97" w:rsidRPr="00D2238E" w:rsidRDefault="00514E9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3FB84BF" w14:textId="41580EED" w:rsidR="0068470D" w:rsidRPr="00D2238E" w:rsidRDefault="00F3091A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Pavarësisht </w:t>
      </w:r>
      <w:r w:rsidR="00E371A8" w:rsidRPr="00D2238E">
        <w:rPr>
          <w:rFonts w:ascii="Times New Roman" w:hAnsi="Times New Roman" w:cs="Times New Roman"/>
          <w:sz w:val="24"/>
          <w:szCs w:val="24"/>
          <w:lang w:val="sq-AL" w:bidi="sq-AL"/>
        </w:rPr>
        <w:t>rregull</w:t>
      </w:r>
      <w:r w:rsidR="00104F2B" w:rsidRPr="00D2238E">
        <w:rPr>
          <w:rFonts w:ascii="Times New Roman" w:hAnsi="Times New Roman" w:cs="Times New Roman"/>
          <w:sz w:val="24"/>
          <w:szCs w:val="24"/>
          <w:lang w:val="sq-AL" w:bidi="sq-AL"/>
        </w:rPr>
        <w:t>ave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nenit </w:t>
      </w:r>
      <w:r w:rsidR="0050527D" w:rsidRPr="00D2238E">
        <w:rPr>
          <w:rFonts w:ascii="Times New Roman" w:hAnsi="Times New Roman" w:cs="Times New Roman"/>
          <w:sz w:val="24"/>
          <w:szCs w:val="24"/>
          <w:lang w:val="sq-AL" w:bidi="sq-AL"/>
        </w:rPr>
        <w:t>30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2361F8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</w:t>
      </w:r>
      <w:bookmarkStart w:id="23" w:name="_Hlk192512904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periudha e k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mund të </w:t>
      </w:r>
      <w:r w:rsidR="00E371A8" w:rsidRPr="00D2238E">
        <w:rPr>
          <w:rFonts w:ascii="Times New Roman" w:hAnsi="Times New Roman" w:cs="Times New Roman"/>
          <w:sz w:val="24"/>
          <w:szCs w:val="24"/>
          <w:lang w:val="sq-AL" w:bidi="sq-AL"/>
        </w:rPr>
        <w:t>reduktohet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një vit për kullotat dhe</w:t>
      </w:r>
      <w:r w:rsidR="00E371A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zonat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71A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natyr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përdoren nga 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llojet e kafshëve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jobarngrënëse</w:t>
      </w:r>
      <w:r w:rsidR="00E371A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 pulat</w:t>
      </w:r>
      <w:r w:rsidR="00BB703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E371A8" w:rsidRPr="00D2238E">
        <w:rPr>
          <w:rFonts w:ascii="Times New Roman" w:hAnsi="Times New Roman" w:cs="Times New Roman"/>
          <w:sz w:val="24"/>
          <w:szCs w:val="24"/>
          <w:lang w:val="sq-AL" w:bidi="sq-AL"/>
        </w:rPr>
        <w:t>derrat</w:t>
      </w:r>
      <w:r w:rsidR="00BB7039" w:rsidRPr="00D2238E">
        <w:rPr>
          <w:rFonts w:ascii="Times New Roman" w:hAnsi="Times New Roman" w:cs="Times New Roman"/>
          <w:sz w:val="24"/>
          <w:szCs w:val="24"/>
          <w:lang w:val="sq-AL" w:bidi="sq-AL"/>
        </w:rPr>
        <w:t>, etj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51B2BC69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bookmarkEnd w:id="23"/>
    <w:p w14:paraId="6F41FD1F" w14:textId="13F0C093" w:rsidR="00B17FFE" w:rsidRPr="00D2238E" w:rsidRDefault="00A46989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KREU</w:t>
      </w:r>
      <w:r w:rsidR="00B17FF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VI</w:t>
      </w:r>
      <w:r w:rsidR="002361F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</w:p>
    <w:p w14:paraId="51988F96" w14:textId="3087DA00" w:rsidR="00B17FFE" w:rsidRPr="00D2238E" w:rsidRDefault="00130412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STREHIMI</w:t>
      </w:r>
      <w:r w:rsidR="00C8684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3B30F85D" w14:textId="77777777" w:rsidR="00A46989" w:rsidRPr="00D2238E" w:rsidRDefault="00A46989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7895772F" w14:textId="43C7E5C0" w:rsidR="00A46989" w:rsidRPr="00D2238E" w:rsidRDefault="00A46989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3</w:t>
      </w:r>
      <w:r w:rsidR="00460C3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</w:t>
      </w:r>
    </w:p>
    <w:p w14:paraId="4CF6A276" w14:textId="7AE6EDC9" w:rsidR="00215775" w:rsidRPr="00D2238E" w:rsidRDefault="0021577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Rregulla të përgjithshme</w:t>
      </w:r>
    </w:p>
    <w:p w14:paraId="736FF104" w14:textId="77777777" w:rsidR="00316BFD" w:rsidRPr="00D2238E" w:rsidRDefault="00316BF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07E77F5" w14:textId="6E45961F" w:rsidR="003746BB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>Dendësia e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A55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së 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C8684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kushtet e strehimit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>sigurojnë përmbushjen e nevojave zhvillimore, fiziologjike dhe etologjike të kafshëve, si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>ç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rcaktohet 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1F3113" w:rsidRPr="00D2238E">
        <w:rPr>
          <w:rFonts w:ascii="Times New Roman" w:hAnsi="Times New Roman" w:cs="Times New Roman"/>
          <w:sz w:val="24"/>
          <w:szCs w:val="24"/>
          <w:lang w:val="sq-AL" w:bidi="sq-AL"/>
        </w:rPr>
        <w:t>1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B706D3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</w:p>
    <w:p w14:paraId="5BCED06A" w14:textId="23EC02DD" w:rsidR="003746BB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Izolimi, ngrohja dhe 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ventilimi 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 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>rtesave</w:t>
      </w:r>
      <w:r w:rsidR="007926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>siguro</w:t>
      </w:r>
      <w:r w:rsidR="006D290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qarkullimi i ajrit, sasia e pluhurit, temperatura, lagështia relative e ajrit dhe përqendrimi i gazit 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mbahen në kufij që garantojnë mirëqenien e kafshëve. 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6987" w:rsidRPr="00D2238E">
        <w:rPr>
          <w:rFonts w:ascii="Times New Roman" w:hAnsi="Times New Roman" w:cs="Times New Roman"/>
          <w:sz w:val="24"/>
          <w:szCs w:val="24"/>
          <w:lang w:val="sq-AL" w:bidi="sq-AL"/>
        </w:rPr>
        <w:t>rtesa duhet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2908" w:rsidRPr="00D2238E">
        <w:rPr>
          <w:rFonts w:ascii="Times New Roman" w:hAnsi="Times New Roman" w:cs="Times New Roman"/>
          <w:sz w:val="24"/>
          <w:szCs w:val="24"/>
          <w:lang w:val="sq-AL" w:bidi="sq-AL"/>
        </w:rPr>
        <w:t>ket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976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ajrim dhe dritë të bollshme natyrale. </w:t>
      </w:r>
    </w:p>
    <w:p w14:paraId="3A83E762" w14:textId="31AAEF8D" w:rsidR="003746BB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Strehimi i kafshëve nuk është i detyrueshëm në zonat me kushtet </w:t>
      </w:r>
      <w:r w:rsidR="00D9769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përshtatshme klimatike që </w:t>
      </w:r>
      <w:r w:rsidR="006D2908" w:rsidRPr="00D2238E">
        <w:rPr>
          <w:rFonts w:ascii="Times New Roman" w:hAnsi="Times New Roman" w:cs="Times New Roman"/>
          <w:sz w:val="24"/>
          <w:szCs w:val="24"/>
          <w:lang w:val="sq-AL" w:bidi="sq-AL"/>
        </w:rPr>
        <w:t>lej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>ojnë</w:t>
      </w:r>
      <w:r w:rsidR="00575C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</w:t>
      </w:r>
      <w:r w:rsidR="00575CC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jetojnë në </w:t>
      </w:r>
      <w:r w:rsidR="00D97694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hapura. Në këto raste, kafshët 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duhet të kenë </w:t>
      </w:r>
      <w:r w:rsidR="00C62E94" w:rsidRPr="00D2238E">
        <w:rPr>
          <w:rFonts w:ascii="Times New Roman" w:hAnsi="Times New Roman" w:cs="Times New Roman"/>
          <w:sz w:val="24"/>
          <w:szCs w:val="24"/>
          <w:lang w:val="sq-AL" w:bidi="sq-AL"/>
        </w:rPr>
        <w:t>akses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streha ose 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vende 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>me hije, për t'</w:t>
      </w:r>
      <w:r w:rsidR="0040250F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mbrojtur nga </w:t>
      </w:r>
      <w:r w:rsidR="006D2908" w:rsidRPr="00D2238E">
        <w:rPr>
          <w:rFonts w:ascii="Times New Roman" w:hAnsi="Times New Roman" w:cs="Times New Roman"/>
          <w:sz w:val="24"/>
          <w:szCs w:val="24"/>
          <w:lang w:val="sq-AL" w:bidi="sq-AL"/>
        </w:rPr>
        <w:t>kushtet e v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D2908" w:rsidRPr="00D2238E">
        <w:rPr>
          <w:rFonts w:ascii="Times New Roman" w:hAnsi="Times New Roman" w:cs="Times New Roman"/>
          <w:sz w:val="24"/>
          <w:szCs w:val="24"/>
          <w:lang w:val="sq-AL" w:bidi="sq-AL"/>
        </w:rPr>
        <w:t>shtira 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D290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>moti</w:t>
      </w:r>
      <w:r w:rsidR="006D2908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916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64164269" w14:textId="7C077CBF" w:rsidR="003746BB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Dendësia e </w:t>
      </w:r>
      <w:r w:rsidR="008A55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së 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kafshëve 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40250F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250F" w:rsidRPr="00D2238E">
        <w:rPr>
          <w:rFonts w:ascii="Times New Roman" w:hAnsi="Times New Roman" w:cs="Times New Roman"/>
          <w:sz w:val="24"/>
          <w:szCs w:val="24"/>
          <w:lang w:val="sq-AL" w:bidi="sq-AL"/>
        </w:rPr>
        <w:t>rtesa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siguro</w:t>
      </w:r>
      <w:r w:rsidR="00B706D3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>rehatinë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mirëqenien dhe nevojat 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e veçanta</w:t>
      </w:r>
      <w:r w:rsidR="004025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60233" w:rsidRPr="00D2238E">
        <w:rPr>
          <w:rFonts w:ascii="Times New Roman" w:hAnsi="Times New Roman" w:cs="Times New Roman"/>
          <w:sz w:val="24"/>
          <w:szCs w:val="24"/>
          <w:lang w:val="sq-AL" w:bidi="sq-AL"/>
        </w:rPr>
        <w:t>sipas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>lloj</w:t>
      </w:r>
      <w:r w:rsidR="00B60233" w:rsidRPr="00D2238E">
        <w:rPr>
          <w:rFonts w:ascii="Times New Roman" w:hAnsi="Times New Roman" w:cs="Times New Roman"/>
          <w:sz w:val="24"/>
          <w:szCs w:val="24"/>
          <w:lang w:val="sq-AL" w:bidi="sq-AL"/>
        </w:rPr>
        <w:t>it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>, rac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60233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mosh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60233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60233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kafshëve. 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>G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>jithashtu</w:t>
      </w:r>
      <w:r w:rsidR="001A34CE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merre</w:t>
      </w:r>
      <w:r w:rsidR="001A34C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konsideratë </w:t>
      </w:r>
      <w:r w:rsidR="001A34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edhe 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>sjellj</w:t>
      </w:r>
      <w:r w:rsidR="001A34CE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B46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0250F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kafshëve, </w:t>
      </w:r>
      <w:r w:rsidR="001A34CE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cila vare</w:t>
      </w:r>
      <w:r w:rsidR="00B706D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veçanërisht nga përmasat e grupit dhe gjinia e kafshëve. Dendësia siguro</w:t>
      </w:r>
      <w:r w:rsidR="001A34C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87E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mirëqenien e kafshëve duke </w:t>
      </w:r>
      <w:r w:rsidR="0040250F" w:rsidRPr="00D2238E">
        <w:rPr>
          <w:rFonts w:ascii="Times New Roman" w:hAnsi="Times New Roman" w:cs="Times New Roman"/>
          <w:sz w:val="24"/>
          <w:szCs w:val="24"/>
          <w:lang w:val="sq-AL" w:bidi="sq-AL"/>
        </w:rPr>
        <w:t>ofruar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hapësirë të mjaftueshme për të qëndruar </w:t>
      </w:r>
      <w:r w:rsidR="00C87E90" w:rsidRPr="00D2238E">
        <w:rPr>
          <w:rFonts w:ascii="Times New Roman" w:hAnsi="Times New Roman" w:cs="Times New Roman"/>
          <w:sz w:val="24"/>
          <w:szCs w:val="24"/>
          <w:lang w:val="sq-AL" w:bidi="sq-AL"/>
        </w:rPr>
        <w:t>lirshëm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për të lëvizur dhe </w:t>
      </w:r>
      <w:r w:rsidR="00C87E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t’u 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>shtrirë</w:t>
      </w:r>
      <w:r w:rsidR="00C87E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lehtësisht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për t'u kthyer, për t'u kujdesur </w:t>
      </w:r>
      <w:r w:rsidR="002416D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pastruar 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>veten, për të marrë të gjitha pozicionet natyrale dhe për të bërë të gjitha lëvizjet natyrale, si shtriqja apo rrahja e</w:t>
      </w:r>
      <w:r w:rsidR="00C87E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krahëve</w:t>
      </w:r>
      <w:r w:rsidR="007206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67B7E58C" w14:textId="70049D70" w:rsidR="00C26074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75063A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r</w:t>
      </w:r>
      <w:r w:rsidR="000A777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espektohet sipërfaqja minimale për </w:t>
      </w:r>
      <w:r w:rsidR="0044165A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mjediset</w:t>
      </w:r>
      <w:r w:rsidR="000A777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brendshme dhe të jashtme, dhe </w:t>
      </w:r>
      <w:r w:rsidR="006908BD" w:rsidRPr="00D2238E">
        <w:rPr>
          <w:rFonts w:ascii="Times New Roman" w:hAnsi="Times New Roman" w:cs="Times New Roman"/>
          <w:sz w:val="24"/>
          <w:szCs w:val="24"/>
          <w:lang w:val="sq-AL" w:bidi="sq-AL"/>
        </w:rPr>
        <w:t>kushtet</w:t>
      </w:r>
      <w:r w:rsidR="000A777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teknike lidhur me </w:t>
      </w:r>
      <w:r w:rsidR="0044165A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strehimin</w:t>
      </w:r>
      <w:r w:rsidR="0075063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kafshëve</w:t>
      </w:r>
      <w:r w:rsidR="000A777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6908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Kushtet teknike </w:t>
      </w:r>
      <w:r w:rsidR="006D2908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D290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veçanta</w:t>
      </w:r>
      <w:r w:rsidR="006908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çdo lloj </w:t>
      </w:r>
      <w:r w:rsidR="0044165A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6908BD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4416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1F3113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përcakt</w:t>
      </w:r>
      <w:r w:rsidR="006908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ohen </w:t>
      </w:r>
      <w:r w:rsidR="001F3113" w:rsidRPr="00D2238E">
        <w:rPr>
          <w:rFonts w:ascii="Times New Roman" w:hAnsi="Times New Roman" w:cs="Times New Roman"/>
          <w:sz w:val="24"/>
          <w:szCs w:val="24"/>
          <w:lang w:val="sq-AL" w:bidi="sq-AL"/>
        </w:rPr>
        <w:t>në</w:t>
      </w:r>
      <w:r w:rsidR="001F3113"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3794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1F311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rerët X – XV </w:t>
      </w:r>
      <w:r w:rsidR="006908B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F311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këtij </w:t>
      </w:r>
      <w:r w:rsidR="0044165A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1F3113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51B96C85" w14:textId="4FA09D3B" w:rsidR="00EA67C0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6. 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Materialet e ndërtimit, që janë trajtuar me bojëra ose konservantë toksikë për kafshët, nuk duhet të jenë në kontakt me kafshët. </w:t>
      </w:r>
    </w:p>
    <w:p w14:paraId="14407383" w14:textId="0AA4E6BA" w:rsidR="003746BB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7. 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>ërdorimi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objekteve për 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strehimin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trajtimin e kafshëve jashtë fermës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njësi e prodhimit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blegtoral 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>konvencional,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mirat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>ohet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paraprak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>isht nga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C3BE6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>rup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C3BE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>ontrolli</w:t>
      </w:r>
      <w:r w:rsidR="00FE3BC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1D654F" w:rsidRPr="00D2238E">
        <w:rPr>
          <w:rFonts w:ascii="Times New Roman" w:hAnsi="Times New Roman" w:cs="Times New Roman"/>
          <w:sz w:val="24"/>
          <w:szCs w:val="24"/>
          <w:lang w:val="sq-AL" w:bidi="sq-AL"/>
        </w:rPr>
        <w:t>Kontrata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D654F" w:rsidRPr="00D2238E">
        <w:rPr>
          <w:rFonts w:ascii="Times New Roman" w:hAnsi="Times New Roman" w:cs="Times New Roman"/>
          <w:sz w:val="24"/>
          <w:szCs w:val="24"/>
          <w:lang w:val="sq-AL" w:bidi="sq-AL"/>
        </w:rPr>
        <w:t>r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D654F" w:rsidRPr="00D2238E">
        <w:rPr>
          <w:rFonts w:ascii="Times New Roman" w:hAnsi="Times New Roman" w:cs="Times New Roman"/>
          <w:sz w:val="24"/>
          <w:szCs w:val="24"/>
          <w:lang w:val="sq-AL" w:bidi="sq-AL"/>
        </w:rPr>
        <w:t>rdorim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F47E3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një periudhë minimal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>isht</w:t>
      </w:r>
      <w:r w:rsidR="00C260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pesëvjeçare. </w:t>
      </w:r>
      <w:r w:rsidR="001F311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 </w:t>
      </w:r>
    </w:p>
    <w:p w14:paraId="688A66D9" w14:textId="77777777" w:rsidR="00640790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8. </w:t>
      </w:r>
      <w:r w:rsidR="00011A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Kafazet, </w:t>
      </w:r>
      <w:r w:rsidR="002125C6" w:rsidRPr="00D2238E">
        <w:rPr>
          <w:rFonts w:ascii="Times New Roman" w:hAnsi="Times New Roman" w:cs="Times New Roman"/>
          <w:sz w:val="24"/>
          <w:szCs w:val="24"/>
          <w:lang w:val="sq-AL" w:bidi="sq-AL"/>
        </w:rPr>
        <w:t>bokset</w:t>
      </w:r>
      <w:r w:rsidR="00F65A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1475D" w:rsidRPr="00D2238E">
        <w:rPr>
          <w:rFonts w:ascii="Times New Roman" w:hAnsi="Times New Roman" w:cs="Times New Roman"/>
          <w:sz w:val="24"/>
          <w:szCs w:val="24"/>
          <w:lang w:val="sq-AL" w:bidi="sq-AL"/>
        </w:rPr>
        <w:t>d</w:t>
      </w:r>
      <w:r w:rsidR="00011A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he </w:t>
      </w:r>
      <w:r w:rsidR="002125C6" w:rsidRPr="00D2238E">
        <w:rPr>
          <w:rFonts w:ascii="Times New Roman" w:hAnsi="Times New Roman" w:cs="Times New Roman"/>
          <w:sz w:val="24"/>
          <w:szCs w:val="24"/>
          <w:lang w:val="sq-AL" w:bidi="sq-AL"/>
        </w:rPr>
        <w:t>padoqet</w:t>
      </w:r>
      <w:r w:rsidR="00BC5D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11A7D" w:rsidRPr="00D2238E">
        <w:rPr>
          <w:rFonts w:ascii="Times New Roman" w:hAnsi="Times New Roman" w:cs="Times New Roman"/>
          <w:sz w:val="24"/>
          <w:szCs w:val="24"/>
          <w:lang w:val="sq-AL" w:bidi="sq-AL"/>
        </w:rPr>
        <w:t>nuk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11A7D" w:rsidRPr="00D2238E">
        <w:rPr>
          <w:rFonts w:ascii="Times New Roman" w:hAnsi="Times New Roman" w:cs="Times New Roman"/>
          <w:sz w:val="24"/>
          <w:szCs w:val="24"/>
          <w:lang w:val="sq-AL" w:bidi="sq-AL"/>
        </w:rPr>
        <w:t>rdoren p</w:t>
      </w:r>
      <w:r w:rsidR="008F2F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 rritjen e </w:t>
      </w:r>
      <w:r w:rsidR="00011A7D" w:rsidRPr="00D2238E">
        <w:rPr>
          <w:rFonts w:ascii="Times New Roman" w:hAnsi="Times New Roman" w:cs="Times New Roman"/>
          <w:sz w:val="24"/>
          <w:szCs w:val="24"/>
          <w:lang w:val="sq-AL" w:bidi="sq-AL"/>
        </w:rPr>
        <w:t>asnj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11A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 </w:t>
      </w:r>
      <w:r w:rsidR="008F2F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kafshe. </w:t>
      </w:r>
    </w:p>
    <w:p w14:paraId="70CAA39D" w14:textId="5FBCC97B" w:rsidR="003746BB" w:rsidRDefault="009F3D8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lastRenderedPageBreak/>
        <w:t xml:space="preserve"> </w:t>
      </w:r>
    </w:p>
    <w:p w14:paraId="2CF1C3DD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52C0EC4" w14:textId="60DE5BE7" w:rsidR="003746BB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9. 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</w:t>
      </w:r>
      <w:r w:rsidR="0075063A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B22F2A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75063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>trajtohe</w:t>
      </w:r>
      <w:r w:rsidR="00B22F2A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22F2A" w:rsidRPr="00D2238E">
        <w:rPr>
          <w:rFonts w:ascii="Times New Roman" w:hAnsi="Times New Roman" w:cs="Times New Roman"/>
          <w:sz w:val="24"/>
          <w:szCs w:val="24"/>
          <w:lang w:val="sq-AL" w:bidi="sq-AL"/>
        </w:rPr>
        <w:t>individualisht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arsye veterinare, </w:t>
      </w:r>
      <w:r w:rsidR="00E3784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B22F2A" w:rsidRPr="00D2238E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E378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 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>mbahe</w:t>
      </w:r>
      <w:r w:rsidR="00B22F2A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</w:t>
      </w:r>
      <w:r w:rsidR="00B22F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>hapësir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dysheme </w:t>
      </w:r>
      <w:r w:rsidR="001A761A" w:rsidRPr="00D2238E">
        <w:rPr>
          <w:rFonts w:ascii="Times New Roman" w:hAnsi="Times New Roman" w:cs="Times New Roman"/>
          <w:sz w:val="24"/>
          <w:szCs w:val="24"/>
          <w:lang w:val="sq-AL" w:bidi="sq-AL"/>
        </w:rPr>
        <w:t>solide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61DF9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shtruar</w:t>
      </w:r>
      <w:r w:rsidR="00B22F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kashtë ose shtrojë </w:t>
      </w:r>
      <w:r w:rsidR="00B22F2A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përshtatshme. Kafsha duhet të ketë mundësi të kthehet me lehtësi dhe të shtrihet në pozicion të rehatshëm</w:t>
      </w:r>
      <w:r w:rsidR="00AF47E3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378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78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78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gjith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78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37841" w:rsidRPr="00D2238E">
        <w:rPr>
          <w:rFonts w:ascii="Times New Roman" w:hAnsi="Times New Roman" w:cs="Times New Roman"/>
          <w:sz w:val="24"/>
          <w:szCs w:val="24"/>
          <w:lang w:val="sq-AL" w:bidi="sq-AL"/>
        </w:rPr>
        <w:t>sin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B44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2CCA7D9F" w14:textId="284FDF96" w:rsidR="00B17FFE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10. </w:t>
      </w:r>
      <w:r w:rsidR="0075063A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EB2B6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75063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>organike nuk rrite</w:t>
      </w:r>
      <w:r w:rsidR="00EB2B6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</w:t>
      </w:r>
      <w:r w:rsidR="00C61D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vatha </w:t>
      </w:r>
      <w:r w:rsidR="0016382A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tokë shumë të lagësht ose moçalore. </w:t>
      </w:r>
    </w:p>
    <w:p w14:paraId="480479D5" w14:textId="02E15C93" w:rsidR="00D1445D" w:rsidRPr="00D2238E" w:rsidRDefault="002361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11. </w:t>
      </w:r>
      <w:bookmarkStart w:id="24" w:name="_Hlk192513749"/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>Ndalohet lidhja ose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izolimi i </w:t>
      </w:r>
      <w:r w:rsidR="0075063A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me përjashtim të 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individuale, 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një periudhë të kufizuar dhe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arsye veterinare. 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>Ky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</w:t>
      </w:r>
      <w:r w:rsidR="0032569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miratohet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vetëm për një periudhë të kufizuar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>kur c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nohet shëndeti i punonjësve ose 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>mirëqeni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kafshëve. </w:t>
      </w:r>
      <w:r w:rsidR="001F3113" w:rsidRPr="00D2238E">
        <w:rPr>
          <w:rFonts w:ascii="Times New Roman" w:hAnsi="Times New Roman" w:cs="Times New Roman"/>
          <w:sz w:val="24"/>
          <w:szCs w:val="24"/>
          <w:lang w:val="sq-AL" w:bidi="sq-AL"/>
        </w:rPr>
        <w:t>Autoriteti përgjegjës për kontrollin zyrtar në fermë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miraton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rjashtimin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lidhjen e gjedhëve</w:t>
      </w:r>
      <w:r w:rsidR="00AF47E3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ferma me numër maksimal 50 kafshë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>, p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>a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>rfshir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vegjël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>it</w:t>
      </w:r>
      <w:r w:rsidR="001638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638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mosh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155C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mbahen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grupe 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>ë përshtat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me kërkesat e sjelljeve të tyre, 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por 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>me kusht që të kenë akses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87B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paktën dy herë në javë, 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kullota gjatë periudhës së kullotjes dhe në </w:t>
      </w:r>
      <w:r w:rsidR="007C5D3F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kur kullotja nuk 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mundur</w:t>
      </w:r>
      <w:r w:rsidR="004940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bookmarkEnd w:id="24"/>
    <w:p w14:paraId="07C23AD7" w14:textId="75A553C0" w:rsidR="0068470D" w:rsidRDefault="00C2607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1</w:t>
      </w:r>
      <w:r w:rsidR="00D567CB" w:rsidRPr="00D2238E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Nëse nuk është e mundur që gjedhët të mbahen në grupe të përshtatshme me kërkesat e sjelljeve të tyre, në përputhje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13E15" w:rsidRPr="00D2238E">
        <w:rPr>
          <w:rFonts w:ascii="Times New Roman" w:hAnsi="Times New Roman" w:cs="Times New Roman"/>
          <w:sz w:val="24"/>
          <w:szCs w:val="24"/>
          <w:lang w:val="sq-AL" w:bidi="sq-AL"/>
        </w:rPr>
        <w:t>11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neni, operatori aplikon 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r miratimin e 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2282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rjashtimi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portalin qeveritar e-Albania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rmjet formateve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miratuara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6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24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ligjit. </w:t>
      </w:r>
    </w:p>
    <w:p w14:paraId="539AF7B3" w14:textId="77777777" w:rsidR="00EA67C0" w:rsidRDefault="00EA67C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0AB9851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7E0D8E" w14:textId="2347F266" w:rsidR="00316BFD" w:rsidRPr="00D2238E" w:rsidRDefault="002C6B98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KREU </w:t>
      </w:r>
      <w:r w:rsidR="00316BF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VII</w:t>
      </w:r>
      <w:r w:rsidR="00DF501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</w:p>
    <w:p w14:paraId="06DAD808" w14:textId="326D0639" w:rsidR="00316BFD" w:rsidRDefault="005D131C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USHQ</w:t>
      </w:r>
      <w:r w:rsidR="00126EA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Y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</w:t>
      </w:r>
      <w:r w:rsidR="00126EA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RJ</w:t>
      </w:r>
      <w:r w:rsidR="00DB18F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</w:t>
      </w:r>
    </w:p>
    <w:p w14:paraId="63EA1C04" w14:textId="77777777" w:rsidR="00704D18" w:rsidRPr="00D2238E" w:rsidRDefault="00704D18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4F6AD426" w14:textId="65DAFC32" w:rsidR="002C6B98" w:rsidRPr="00D2238E" w:rsidRDefault="002C6B9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3</w:t>
      </w:r>
      <w:r w:rsidR="00AF47E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</w:t>
      </w:r>
    </w:p>
    <w:p w14:paraId="7EC11CA7" w14:textId="5029C85F" w:rsidR="00704D18" w:rsidRPr="00D2238E" w:rsidRDefault="00DB18F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</w:t>
      </w:r>
      <w:r w:rsidR="001F311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ërkesat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e p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rgjithshme t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1F311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ushq</w:t>
      </w:r>
      <w:r w:rsidR="00DD756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ye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rjes s</w:t>
      </w:r>
      <w:r w:rsidR="001F311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 kafshëve</w:t>
      </w:r>
    </w:p>
    <w:p w14:paraId="1E051E62" w14:textId="27B25059" w:rsidR="006B2655" w:rsidRPr="00D2238E" w:rsidRDefault="001F311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 w:rsidDel="001F3113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26528301" w14:textId="3EB2C929" w:rsidR="006B2655" w:rsidRPr="00D2238E" w:rsidRDefault="00DB18F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9B7C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ushqehen me ushqim</w:t>
      </w:r>
      <w:r w:rsidR="00A53BBD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organik</w:t>
      </w:r>
      <w:r w:rsidR="00A53BBD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në k</w:t>
      </w:r>
      <w:r w:rsidR="009B7CE7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p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>lot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>sojn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kërkesat</w:t>
      </w:r>
      <w:r w:rsidR="00FC6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6AE2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ushqye</w:t>
      </w:r>
      <w:r w:rsidR="00FC6AE2" w:rsidRPr="00D2238E">
        <w:rPr>
          <w:rFonts w:ascii="Times New Roman" w:hAnsi="Times New Roman" w:cs="Times New Roman"/>
          <w:sz w:val="24"/>
          <w:szCs w:val="24"/>
          <w:lang w:val="sq-AL" w:bidi="sq-AL"/>
        </w:rPr>
        <w:t>rjen e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shëve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faza të ndryshme të zhvillimit të tyre. </w:t>
      </w:r>
      <w:r w:rsidR="00FC6AE2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6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prodhimin blegtoral nuk lejohet ushqyerja e kufizuar,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6AE2" w:rsidRPr="00D2238E">
        <w:rPr>
          <w:rFonts w:ascii="Times New Roman" w:hAnsi="Times New Roman" w:cs="Times New Roman"/>
          <w:sz w:val="24"/>
          <w:szCs w:val="24"/>
          <w:lang w:val="sq-AL" w:bidi="sq-AL"/>
        </w:rPr>
        <w:t>rveç se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6AE2" w:rsidRPr="00D2238E">
        <w:rPr>
          <w:rFonts w:ascii="Times New Roman" w:hAnsi="Times New Roman" w:cs="Times New Roman"/>
          <w:sz w:val="24"/>
          <w:szCs w:val="24"/>
          <w:lang w:val="sq-AL" w:bidi="sq-AL"/>
        </w:rPr>
        <w:t>r arsye veterinare.</w:t>
      </w:r>
    </w:p>
    <w:p w14:paraId="3DC825CB" w14:textId="4A366B50" w:rsidR="006B2655" w:rsidRPr="00D2238E" w:rsidRDefault="00C34C2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Me përjashtim të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>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D75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derr</w:t>
      </w:r>
      <w:r w:rsidR="00FE3BC3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shpendëve dhe bletëve, </w:t>
      </w:r>
      <w:r w:rsidR="009B7C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D7751D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akses të përhershëm në kullota ose </w:t>
      </w:r>
      <w:r w:rsidR="00F971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ushqime </w:t>
      </w:r>
      <w:r w:rsidR="00995730" w:rsidRPr="00D2238E">
        <w:rPr>
          <w:rFonts w:ascii="Times New Roman" w:hAnsi="Times New Roman" w:cs="Times New Roman"/>
          <w:sz w:val="24"/>
          <w:szCs w:val="24"/>
          <w:lang w:val="sq-AL" w:bidi="sq-AL"/>
        </w:rPr>
        <w:t>me fibra bimore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6FA069FF" w14:textId="339EDFD1" w:rsidR="006B2655" w:rsidRPr="00D2238E" w:rsidRDefault="00C34C2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Çdo </w:t>
      </w:r>
      <w:r w:rsidR="00934586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34586" w:rsidRPr="00D2238E">
        <w:rPr>
          <w:rFonts w:ascii="Times New Roman" w:hAnsi="Times New Roman" w:cs="Times New Roman"/>
          <w:sz w:val="24"/>
          <w:szCs w:val="24"/>
          <w:lang w:val="sq-AL" w:bidi="sq-AL"/>
        </w:rPr>
        <w:t>rb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34586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345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 </w:t>
      </w:r>
      <w:r w:rsidR="009F2998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ushqim</w:t>
      </w:r>
      <w:r w:rsidR="009345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 </w:t>
      </w:r>
      <w:r w:rsidR="002607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kafshë </w:t>
      </w:r>
      <w:r w:rsidR="009F29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përdoret ose përpunohet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prodhimin organik</w:t>
      </w:r>
      <w:r w:rsidR="0093458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</w:t>
      </w:r>
      <w:r w:rsidR="002607F9" w:rsidRPr="00D2238E">
        <w:rPr>
          <w:rFonts w:ascii="Times New Roman" w:hAnsi="Times New Roman" w:cs="Times New Roman"/>
          <w:sz w:val="24"/>
          <w:szCs w:val="24"/>
          <w:lang w:val="sq-AL" w:bidi="sq-AL"/>
        </w:rPr>
        <w:t>duhet të jetë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607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përpunuar me ndihmën e tretësve të sintetizuar kimikisht. </w:t>
      </w:r>
    </w:p>
    <w:p w14:paraId="57C65A2D" w14:textId="69B8DA8A" w:rsidR="006B2655" w:rsidRPr="00D2238E" w:rsidRDefault="00C34C2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përdoren </w:t>
      </w:r>
      <w:r w:rsidR="00934586" w:rsidRPr="00D2238E">
        <w:rPr>
          <w:rFonts w:ascii="Times New Roman" w:hAnsi="Times New Roman" w:cs="Times New Roman"/>
          <w:sz w:val="24"/>
          <w:szCs w:val="24"/>
          <w:lang w:val="sq-AL" w:bidi="sq-AL"/>
        </w:rPr>
        <w:t>nxit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34586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rritje dhe aminoacide sintetike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3899BF9A" w14:textId="2C8CCAEE" w:rsidR="006B2655" w:rsidRPr="00D2238E" w:rsidRDefault="00C34C2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Sistemet e rritjes për kafshët barngrënëse bazohen 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përdorimi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maksimal </w:t>
      </w:r>
      <w:r w:rsidR="00934586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B15C0" w:rsidRPr="00D2238E">
        <w:rPr>
          <w:rFonts w:ascii="Times New Roman" w:hAnsi="Times New Roman" w:cs="Times New Roman"/>
          <w:sz w:val="24"/>
          <w:szCs w:val="24"/>
          <w:lang w:val="sq-AL" w:bidi="sq-AL"/>
        </w:rPr>
        <w:t>s,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sipas disponueshmërisë së kullotave në periudha të ndryshme të vitit; </w:t>
      </w:r>
    </w:p>
    <w:p w14:paraId="21E780DD" w14:textId="2E00F29D" w:rsidR="006B2655" w:rsidRPr="00D2238E" w:rsidRDefault="00C34C2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6. 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nuk mbahe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kushte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dietë që mund të nxisë aneminë; </w:t>
      </w:r>
    </w:p>
    <w:p w14:paraId="54709C06" w14:textId="49458F94" w:rsidR="00812A1E" w:rsidRPr="00D2238E" w:rsidRDefault="00C34C2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7.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Praktikat e majmërisë respektojnë modelet e ushqyerjes normale për secilën prej 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llojeve të kafshëve 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mirëqenien e kafshë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</w:t>
      </w:r>
      <w:r w:rsidR="00AB15C0" w:rsidRPr="00D2238E">
        <w:rPr>
          <w:rFonts w:ascii="Times New Roman" w:hAnsi="Times New Roman" w:cs="Times New Roman"/>
          <w:sz w:val="24"/>
          <w:szCs w:val="24"/>
          <w:lang w:val="sq-AL" w:bidi="sq-AL"/>
        </w:rPr>
        <w:t>çdo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fazë të </w:t>
      </w:r>
      <w:r w:rsidR="00AB15C0" w:rsidRPr="00D2238E">
        <w:rPr>
          <w:rFonts w:ascii="Times New Roman" w:hAnsi="Times New Roman" w:cs="Times New Roman"/>
          <w:sz w:val="24"/>
          <w:szCs w:val="24"/>
          <w:lang w:val="sq-AL" w:bidi="sq-AL"/>
        </w:rPr>
        <w:t>rritjes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Ushqyerja e detyruar është e n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dal</w:t>
      </w:r>
      <w:r w:rsidR="00F44517" w:rsidRPr="00D2238E">
        <w:rPr>
          <w:rFonts w:ascii="Times New Roman" w:hAnsi="Times New Roman" w:cs="Times New Roman"/>
          <w:sz w:val="24"/>
          <w:szCs w:val="24"/>
          <w:lang w:val="sq-AL" w:bidi="sq-AL"/>
        </w:rPr>
        <w:t>uar</w:t>
      </w:r>
      <w:r w:rsidR="00FD5E7A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205B61DF" w14:textId="77777777" w:rsidR="00EA67C0" w:rsidRPr="00D2238E" w:rsidRDefault="00EA67C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B9D1ADC" w14:textId="78BF0D5D" w:rsidR="002C6B98" w:rsidRPr="00D2238E" w:rsidRDefault="002C6B9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3</w:t>
      </w:r>
      <w:r w:rsidR="00D7751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</w:p>
    <w:p w14:paraId="51F13110" w14:textId="3323AC31" w:rsidR="006B50F7" w:rsidRPr="00D2238E" w:rsidRDefault="003351C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Q</w:t>
      </w:r>
      <w:r w:rsidR="006B50F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umështi i nënës</w:t>
      </w:r>
    </w:p>
    <w:p w14:paraId="7A91AE3C" w14:textId="77777777" w:rsidR="00880EA6" w:rsidRPr="00D2238E" w:rsidRDefault="00880EA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9B8E979" w14:textId="77777777" w:rsidR="008051A6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8051A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e sapolindura që pijnë qumësht gjiri, ushqehen me qumështin e nënës, për të paktën: </w:t>
      </w:r>
    </w:p>
    <w:p w14:paraId="624502C2" w14:textId="77777777" w:rsidR="00EA67C0" w:rsidRDefault="008051A6" w:rsidP="00461348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90 ditë pas lindjes për gjedhët dhe njëthundrakët; </w:t>
      </w:r>
    </w:p>
    <w:p w14:paraId="03664CA8" w14:textId="77777777" w:rsidR="00EA67C0" w:rsidRDefault="008051A6" w:rsidP="00461348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45 ditë pas lindjes për dhentë dhe dhitë;</w:t>
      </w:r>
    </w:p>
    <w:p w14:paraId="272A016F" w14:textId="77777777" w:rsidR="00640790" w:rsidRDefault="00640790" w:rsidP="0064079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FAA4ABE" w14:textId="77777777" w:rsidR="00EA67C0" w:rsidRDefault="008051A6" w:rsidP="00461348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90 ditë pas lindjes, për drerët;</w:t>
      </w:r>
    </w:p>
    <w:p w14:paraId="38C6AD9D" w14:textId="4E03A519" w:rsidR="00EA67C0" w:rsidRPr="00EA67C0" w:rsidRDefault="00EA67C0" w:rsidP="00EA67C0">
      <w:pPr>
        <w:spacing w:after="0" w:line="276" w:lineRule="auto"/>
        <w:ind w:left="1080" w:hanging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8051A6" w:rsidRPr="00EA67C0">
        <w:rPr>
          <w:rFonts w:ascii="Times New Roman" w:hAnsi="Times New Roman" w:cs="Times New Roman"/>
          <w:sz w:val="24"/>
          <w:szCs w:val="24"/>
          <w:lang w:val="sq-AL" w:bidi="sq-AL"/>
        </w:rPr>
        <w:t>40 ditë pas lindjes, për gicat;</w:t>
      </w:r>
    </w:p>
    <w:p w14:paraId="094630A1" w14:textId="0082E638" w:rsidR="008051A6" w:rsidRPr="00EA67C0" w:rsidRDefault="008051A6" w:rsidP="00461348">
      <w:pPr>
        <w:pStyle w:val="ListParagraph"/>
        <w:numPr>
          <w:ilvl w:val="1"/>
          <w:numId w:val="13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42 ditë pas lindjes, për lepujt.</w:t>
      </w:r>
    </w:p>
    <w:p w14:paraId="60D356A4" w14:textId="50FB65D0" w:rsidR="00267625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CA6AE2" w:rsidRPr="00D2238E">
        <w:rPr>
          <w:rFonts w:ascii="Times New Roman" w:hAnsi="Times New Roman" w:cs="Times New Roman"/>
          <w:sz w:val="24"/>
          <w:szCs w:val="24"/>
          <w:lang w:val="sq-AL" w:bidi="sq-AL"/>
        </w:rPr>
        <w:t>Zëvendësuesit e qumështit që kanë përbërës të sintetizuar kimik</w:t>
      </w:r>
      <w:r w:rsidR="009129CF" w:rsidRPr="00D2238E">
        <w:rPr>
          <w:rFonts w:ascii="Times New Roman" w:hAnsi="Times New Roman" w:cs="Times New Roman"/>
          <w:sz w:val="24"/>
          <w:szCs w:val="24"/>
          <w:lang w:val="sq-AL" w:bidi="sq-AL"/>
        </w:rPr>
        <w:t>isht</w:t>
      </w:r>
      <w:r w:rsidR="00CA6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përbërës me origjinë bimore nuk përdoren gjatë periudhës minimale</w:t>
      </w:r>
      <w:r w:rsidR="00E02D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AA7B68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ushqyerjes me gji,</w:t>
      </w:r>
      <w:r w:rsidR="00E02D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A6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përcaktuar në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CA6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 të këtij neni.  </w:t>
      </w:r>
    </w:p>
    <w:p w14:paraId="16E25A82" w14:textId="737A0791" w:rsidR="00880EA6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6B50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rastet kur qumështi i nënës nuk </w:t>
      </w:r>
      <w:r w:rsidR="003C26EB" w:rsidRPr="00D2238E">
        <w:rPr>
          <w:rFonts w:ascii="Times New Roman" w:hAnsi="Times New Roman" w:cs="Times New Roman"/>
          <w:sz w:val="24"/>
          <w:szCs w:val="24"/>
          <w:lang w:val="sq-AL" w:bidi="sq-AL"/>
        </w:rPr>
        <w:t>gjendet</w:t>
      </w:r>
      <w:r w:rsidR="006B50F7" w:rsidRPr="00D2238E">
        <w:rPr>
          <w:rFonts w:ascii="Times New Roman" w:hAnsi="Times New Roman" w:cs="Times New Roman"/>
          <w:sz w:val="24"/>
          <w:szCs w:val="24"/>
          <w:lang w:val="sq-AL" w:bidi="sq-AL"/>
        </w:rPr>
        <w:t>, përdoret kulloshtër organike.</w:t>
      </w:r>
    </w:p>
    <w:p w14:paraId="4454FE10" w14:textId="77777777" w:rsidR="00FA084D" w:rsidRDefault="00FA084D" w:rsidP="00EA67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D2B371D" w14:textId="77777777" w:rsidR="00640790" w:rsidRPr="00D2238E" w:rsidRDefault="00640790" w:rsidP="00EA67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33806F45" w14:textId="2B81419C" w:rsidR="00C137A5" w:rsidRPr="00D2238E" w:rsidRDefault="00764BE3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3</w:t>
      </w:r>
      <w:r w:rsidR="0010553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</w:p>
    <w:p w14:paraId="6894074E" w14:textId="645D716B" w:rsidR="00C137A5" w:rsidRPr="00D2238E" w:rsidRDefault="00C137A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Ushqimi për kafshë nga vetë ferma ose nga ferma të tjera organike</w:t>
      </w:r>
    </w:p>
    <w:p w14:paraId="50D39921" w14:textId="77777777" w:rsidR="00C137A5" w:rsidRPr="00D2238E" w:rsidRDefault="00C137A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EF51A2E" w14:textId="5A2A10E6" w:rsidR="00C137A5" w:rsidRPr="00D2238E" w:rsidRDefault="00DB18F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Ushqimi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sigurohet kryesisht nga vet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54692" w:rsidRPr="00D2238E">
        <w:rPr>
          <w:rFonts w:ascii="Times New Roman" w:hAnsi="Times New Roman" w:cs="Times New Roman"/>
          <w:sz w:val="24"/>
          <w:szCs w:val="24"/>
          <w:lang w:val="sq-AL" w:bidi="sq-AL"/>
        </w:rPr>
        <w:t>ferma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prodhimit blegtoral ose nga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si organike ose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kalim </w:t>
      </w:r>
      <w:r w:rsidR="00D54692" w:rsidRPr="00D2238E">
        <w:rPr>
          <w:rFonts w:ascii="Times New Roman" w:hAnsi="Times New Roman" w:cs="Times New Roman"/>
          <w:sz w:val="24"/>
          <w:szCs w:val="24"/>
          <w:lang w:val="sq-AL" w:bidi="sq-AL"/>
        </w:rPr>
        <w:t>nga ferma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546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tjera </w:t>
      </w:r>
      <w:r w:rsidR="007C7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territorin e Republikës së Shqipërisë</w:t>
      </w:r>
      <w:r w:rsidR="001B7FC8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  <w:r w:rsidR="007C7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490C6B78" w14:textId="3407C356" w:rsidR="00AD129D" w:rsidRPr="00D2238E" w:rsidRDefault="00AD129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23036F1" w14:textId="734D5937" w:rsidR="00BF229C" w:rsidRPr="00D2238E" w:rsidRDefault="005A3BC7" w:rsidP="00D2238E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                                                            </w:t>
      </w:r>
      <w:r w:rsidR="00764BE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3</w:t>
      </w:r>
      <w:r w:rsidR="003C26E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8</w:t>
      </w:r>
    </w:p>
    <w:p w14:paraId="4589EA1F" w14:textId="42532E4C" w:rsidR="00BF229C" w:rsidRPr="00D2238E" w:rsidRDefault="00BF229C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Përdorimi i ushqimit</w:t>
      </w:r>
      <w:r w:rsidR="00764BE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307C6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</w:t>
      </w:r>
      <w:r w:rsidR="00764BE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kafshë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në</w:t>
      </w:r>
      <w:r w:rsidR="00307C6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</w:t>
      </w:r>
      <w:r w:rsidR="00E02D7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alim</w:t>
      </w:r>
    </w:p>
    <w:p w14:paraId="5AB63432" w14:textId="77777777" w:rsidR="00A53A93" w:rsidRPr="00D2238E" w:rsidRDefault="00A53A9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A86690A" w14:textId="79648EC2" w:rsidR="007164DA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F07C93" w:rsidRPr="00D2238E">
        <w:rPr>
          <w:rFonts w:ascii="Times New Roman" w:hAnsi="Times New Roman" w:cs="Times New Roman"/>
          <w:sz w:val="24"/>
          <w:szCs w:val="24"/>
          <w:lang w:val="sq-AL" w:bidi="sq-AL"/>
        </w:rPr>
        <w:t>Mesatarisht, d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eri në 25% e </w:t>
      </w:r>
      <w:r w:rsidR="00F07C93" w:rsidRPr="00D2238E">
        <w:rPr>
          <w:rFonts w:ascii="Times New Roman" w:hAnsi="Times New Roman" w:cs="Times New Roman"/>
          <w:sz w:val="24"/>
          <w:szCs w:val="24"/>
          <w:lang w:val="sq-AL" w:bidi="sq-AL"/>
        </w:rPr>
        <w:t>racioneve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07C9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formulës së </w:t>
      </w:r>
      <w:r w:rsidR="00F07C9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ushqimit për kafshët,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>mund të përmbajë ushqim për kafshë në</w:t>
      </w:r>
      <w:r w:rsidR="001557F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vitin e dyt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557F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B75E24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>. Kjo përqindje mund të rritet deri në 100% nëse ushqimi për kafshët në k</w:t>
      </w:r>
      <w:r w:rsidR="00B75E24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vjen nga </w:t>
      </w:r>
      <w:r w:rsidR="00D87E3E" w:rsidRPr="00D2238E">
        <w:rPr>
          <w:rFonts w:ascii="Times New Roman" w:hAnsi="Times New Roman" w:cs="Times New Roman"/>
          <w:sz w:val="24"/>
          <w:szCs w:val="24"/>
          <w:lang w:val="sq-AL" w:bidi="sq-AL"/>
        </w:rPr>
        <w:t>vet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87E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ferma ku mbahen </w:t>
      </w:r>
      <w:r w:rsidR="00F07C93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07C9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to </w:t>
      </w:r>
      <w:r w:rsidR="00B75E24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0E87D572" w14:textId="1B413325" w:rsidR="007164DA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>D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eri në 20% 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536F0" w:rsidRPr="00D2238E">
        <w:rPr>
          <w:rFonts w:ascii="Times New Roman" w:hAnsi="Times New Roman" w:cs="Times New Roman"/>
          <w:sz w:val="24"/>
          <w:szCs w:val="24"/>
          <w:lang w:val="sq-AL" w:bidi="sq-AL"/>
        </w:rPr>
        <w:t>sasis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përgjithshme 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mesatare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ushqimit 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mund të ketë origjinë nga </w:t>
      </w:r>
      <w:r w:rsidR="00F536F0" w:rsidRPr="00D2238E">
        <w:rPr>
          <w:rFonts w:ascii="Times New Roman" w:hAnsi="Times New Roman" w:cs="Times New Roman"/>
          <w:sz w:val="24"/>
          <w:szCs w:val="24"/>
          <w:lang w:val="sq-AL" w:bidi="sq-AL"/>
        </w:rPr>
        <w:t>kullotja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536F0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536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kullota 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përhershme 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</w:t>
      </w:r>
      <w:r w:rsidR="00F536F0" w:rsidRPr="00D2238E">
        <w:rPr>
          <w:rFonts w:ascii="Times New Roman" w:hAnsi="Times New Roman" w:cs="Times New Roman"/>
          <w:sz w:val="24"/>
          <w:szCs w:val="24"/>
          <w:lang w:val="sq-AL" w:bidi="sq-AL"/>
        </w:rPr>
        <w:t>nga korrja e tyre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parcela shumëvjeçare foragjere ose kultura 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>bujq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sore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>proteinike</w:t>
      </w:r>
      <w:r w:rsidR="00126C3E" w:rsidRPr="00D2238E">
        <w:rPr>
          <w:rFonts w:ascii="Times New Roman" w:hAnsi="Times New Roman" w:cs="Times New Roman"/>
          <w:sz w:val="24"/>
          <w:szCs w:val="24"/>
          <w:lang w:val="sq-AL" w:bidi="sq-AL"/>
        </w:rPr>
        <w:t>,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mbjella </w:t>
      </w:r>
      <w:r w:rsidR="006A4E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toka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janë në vitin e parë </w:t>
      </w:r>
      <w:r w:rsidR="00F536F0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B75E24" w:rsidRPr="00D2238E">
        <w:rPr>
          <w:rFonts w:ascii="Times New Roman" w:hAnsi="Times New Roman" w:cs="Times New Roman"/>
          <w:sz w:val="24"/>
          <w:szCs w:val="24"/>
          <w:lang w:val="sq-AL" w:bidi="sq-AL"/>
        </w:rPr>
        <w:t>kalim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me kusht që këto toka të jenë pjesë e fermës në fjalë. </w:t>
      </w:r>
    </w:p>
    <w:p w14:paraId="03B6E92A" w14:textId="6D0403E2" w:rsidR="007164DA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rdoren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dy llojet e ushqimit për kafshë në k</w:t>
      </w:r>
      <w:r w:rsidR="00B75E24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>,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rcaktuara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pikat 1 dhe 2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neni,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qindja 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totale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>e kombinuar e këtij ushqimi për kafshë</w:t>
      </w:r>
      <w:r w:rsidR="00B75E2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duhet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kalo</w:t>
      </w:r>
      <w:r w:rsidR="00404A5D" w:rsidRPr="00D2238E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përqindjen e përcaktuar në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 të këtij neni. </w:t>
      </w:r>
    </w:p>
    <w:p w14:paraId="0FB12241" w14:textId="483820D3" w:rsidR="0061480B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53366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Përqindjet </w:t>
      </w:r>
      <w:r w:rsidR="00A52697" w:rsidRPr="00D2238E">
        <w:rPr>
          <w:rFonts w:ascii="Times New Roman" w:hAnsi="Times New Roman" w:cs="Times New Roman"/>
          <w:sz w:val="24"/>
          <w:szCs w:val="24"/>
          <w:lang w:val="sq-AL" w:bidi="sq-AL"/>
        </w:rPr>
        <w:t>e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26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rcaktuara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pikat 1</w:t>
      </w:r>
      <w:r w:rsidR="00A526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2 të këtij neni</w:t>
      </w:r>
      <w:r w:rsidR="00A52697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përllogariten mbi bazë vjetore</w:t>
      </w:r>
      <w:r w:rsidR="00A52697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429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 përqindje e lëndës së thatë të ushqimit për kafshë me origjinë bimore. </w:t>
      </w:r>
    </w:p>
    <w:p w14:paraId="4C799084" w14:textId="0F8FB40D" w:rsidR="0068470D" w:rsidRPr="00EA67C0" w:rsidRDefault="005A3BC7" w:rsidP="00EA67C0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                                                                        </w:t>
      </w:r>
    </w:p>
    <w:p w14:paraId="4066FC12" w14:textId="72E529B4" w:rsidR="005A3BC7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3C26E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39</w:t>
      </w:r>
    </w:p>
    <w:p w14:paraId="1DC2B87B" w14:textId="2F53C804" w:rsidR="0061480B" w:rsidRPr="00D2238E" w:rsidRDefault="0061480B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Përdorimi i ushqimit </w:t>
      </w:r>
      <w:r w:rsidR="00B75E2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 kafshë</w:t>
      </w:r>
      <w:r w:rsidR="002125C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,</w:t>
      </w:r>
      <w:r w:rsidR="006D211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joorganik</w:t>
      </w:r>
    </w:p>
    <w:p w14:paraId="7F5C03B4" w14:textId="77777777" w:rsidR="0061480B" w:rsidRPr="00D2238E" w:rsidRDefault="0061480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27DC805" w14:textId="692C50AB" w:rsidR="00CA36BA" w:rsidRPr="00D2238E" w:rsidRDefault="00253ED7" w:rsidP="00D2238E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bookmarkStart w:id="25" w:name="_Hlk178326221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F7672E" w:rsidRPr="00D2238E">
        <w:rPr>
          <w:rFonts w:ascii="Times New Roman" w:hAnsi="Times New Roman" w:cs="Times New Roman"/>
          <w:sz w:val="24"/>
          <w:szCs w:val="24"/>
          <w:lang w:val="sq-AL" w:bidi="sq-AL"/>
        </w:rPr>
        <w:t>ënd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F248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F767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par</w:t>
      </w:r>
      <w:r w:rsidR="002F248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767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ushqim</w:t>
      </w:r>
      <w:r w:rsidR="003C26E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7672E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kafshë</w:t>
      </w:r>
      <w:bookmarkEnd w:id="25"/>
      <w:r w:rsidR="006D21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joorganik</w:t>
      </w:r>
      <w:r w:rsidR="00F7672E" w:rsidRPr="00D2238E">
        <w:rPr>
          <w:rFonts w:ascii="Times New Roman" w:hAnsi="Times New Roman" w:cs="Times New Roman"/>
          <w:sz w:val="24"/>
          <w:szCs w:val="24"/>
          <w:lang w:val="sq-AL" w:bidi="sq-AL"/>
        </w:rPr>
        <w:t>, me origjinë bimore,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algat, </w:t>
      </w:r>
      <w:r w:rsidR="00F7672E" w:rsidRPr="00D2238E">
        <w:rPr>
          <w:rFonts w:ascii="Times New Roman" w:hAnsi="Times New Roman" w:cs="Times New Roman"/>
          <w:sz w:val="24"/>
          <w:szCs w:val="24"/>
          <w:lang w:val="sq-AL" w:bidi="sq-AL"/>
        </w:rPr>
        <w:t>shtazore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ose </w:t>
      </w:r>
      <w:r w:rsidR="004374DE" w:rsidRPr="00D2238E">
        <w:rPr>
          <w:rFonts w:ascii="Times New Roman" w:hAnsi="Times New Roman" w:cs="Times New Roman"/>
          <w:sz w:val="24"/>
          <w:szCs w:val="24"/>
          <w:lang w:val="sq-AL" w:bidi="sq-AL"/>
        </w:rPr>
        <w:t>maja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>lëndët e para për ushqim për kafshë</w:t>
      </w:r>
      <w:r w:rsidR="00A53BB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origjinë mikrobike ose minerale, 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aditiv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e ushqimit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>ndihmës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përpunim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përdoren vetëm nëse janë </w:t>
      </w:r>
      <w:r w:rsidR="002F2481" w:rsidRPr="00D2238E">
        <w:rPr>
          <w:rFonts w:ascii="Times New Roman" w:hAnsi="Times New Roman" w:cs="Times New Roman"/>
          <w:sz w:val="24"/>
          <w:szCs w:val="24"/>
          <w:lang w:val="sq-AL" w:bidi="sq-AL"/>
        </w:rPr>
        <w:t>miratuar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,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975E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3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75E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A12320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75EAD" w:rsidRPr="00D2238E">
        <w:rPr>
          <w:rFonts w:ascii="Times New Roman" w:hAnsi="Times New Roman" w:cs="Times New Roman"/>
          <w:sz w:val="24"/>
          <w:szCs w:val="24"/>
          <w:lang w:val="sq-AL" w:bidi="sq-AL"/>
        </w:rPr>
        <w:t>22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975EAD" w:rsidRPr="00D2238E">
        <w:rPr>
          <w:rFonts w:ascii="Times New Roman" w:hAnsi="Times New Roman" w:cs="Times New Roman"/>
          <w:sz w:val="24"/>
          <w:szCs w:val="24"/>
          <w:lang w:val="sq-AL" w:bidi="sq-AL"/>
        </w:rPr>
        <w:t>ligjit</w:t>
      </w:r>
      <w:r w:rsidR="00A50E47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372ABF0E" w14:textId="77777777" w:rsidR="00EA67C0" w:rsidRPr="00D2238E" w:rsidRDefault="00EA67C0" w:rsidP="00D2238E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05D0184D" w14:textId="079272D5" w:rsidR="005A3BC7" w:rsidRPr="00D2238E" w:rsidRDefault="005A3BC7" w:rsidP="00D2238E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4</w:t>
      </w:r>
      <w:r w:rsidR="003C26E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0</w:t>
      </w:r>
    </w:p>
    <w:p w14:paraId="5634C398" w14:textId="58471AF9" w:rsidR="00147D36" w:rsidRPr="00D2238E" w:rsidRDefault="00E30FA9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Produktet dhe substancat </w:t>
      </w:r>
      <w:r w:rsidR="008533B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8533B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8533B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rdoren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në ushqimin për kafshë</w:t>
      </w:r>
    </w:p>
    <w:p w14:paraId="5903FC3A" w14:textId="77777777" w:rsidR="00E30FA9" w:rsidRPr="00D2238E" w:rsidRDefault="00E30FA9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0B47AE1" w14:textId="77777777" w:rsidR="00CF3854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Lëndët e para </w:t>
      </w:r>
      <w:r w:rsidR="00925F9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ushqim</w:t>
      </w:r>
      <w:r w:rsidR="00925F94" w:rsidRPr="00D2238E">
        <w:rPr>
          <w:rFonts w:ascii="Times New Roman" w:hAnsi="Times New Roman" w:cs="Times New Roman"/>
          <w:sz w:val="24"/>
          <w:szCs w:val="24"/>
          <w:lang w:val="sq-AL" w:bidi="sq-AL"/>
        </w:rPr>
        <w:t>it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kafshë</w:t>
      </w:r>
      <w:r w:rsidR="00925F9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origjinë bimore</w:t>
      </w:r>
      <w:r w:rsidR="00BC1395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nga algat, </w:t>
      </w:r>
      <w:r w:rsidR="009A6CF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origjinë 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shtazore ose </w:t>
      </w:r>
      <w:r w:rsidR="009A6CF6" w:rsidRPr="00D2238E">
        <w:rPr>
          <w:rFonts w:ascii="Times New Roman" w:hAnsi="Times New Roman" w:cs="Times New Roman"/>
          <w:sz w:val="24"/>
          <w:szCs w:val="24"/>
          <w:lang w:val="sq-AL" w:bidi="sq-AL"/>
        </w:rPr>
        <w:t>maja</w:t>
      </w:r>
      <w:r w:rsidR="00BC139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C1395" w:rsidRPr="00D2238E">
        <w:rPr>
          <w:rFonts w:ascii="Times New Roman" w:hAnsi="Times New Roman" w:cs="Times New Roman"/>
          <w:sz w:val="24"/>
          <w:szCs w:val="24"/>
          <w:lang w:val="sq-AL" w:bidi="sq-AL"/>
        </w:rPr>
        <w:t>duhet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C1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BC1395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organike. </w:t>
      </w:r>
      <w:bookmarkStart w:id="26" w:name="_Hlk178326348"/>
    </w:p>
    <w:p w14:paraId="26AAB6C7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61B3F402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205EFC" w14:textId="63C2E00C" w:rsidR="00277419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8533BB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prodhimin organik,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33BB" w:rsidRPr="00D2238E">
        <w:rPr>
          <w:rFonts w:ascii="Times New Roman" w:hAnsi="Times New Roman" w:cs="Times New Roman"/>
          <w:sz w:val="24"/>
          <w:szCs w:val="24"/>
          <w:lang w:val="sq-AL" w:bidi="sq-AL"/>
        </w:rPr>
        <w:t>rdoren vet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33BB" w:rsidRPr="00D2238E">
        <w:rPr>
          <w:rFonts w:ascii="Times New Roman" w:hAnsi="Times New Roman" w:cs="Times New Roman"/>
          <w:sz w:val="24"/>
          <w:szCs w:val="24"/>
          <w:lang w:val="sq-AL" w:bidi="sq-AL"/>
        </w:rPr>
        <w:t>m l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ëndët e para 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joorganike 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ushqim për kafshë </w:t>
      </w:r>
      <w:bookmarkStart w:id="27" w:name="_Hlk189582905"/>
      <w:bookmarkEnd w:id="26"/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origjinë </w:t>
      </w:r>
      <w:bookmarkEnd w:id="27"/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bimore, 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nga algat, </w:t>
      </w:r>
      <w:r w:rsidR="00FE3B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origjinë 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shtazore, </w:t>
      </w:r>
      <w:r w:rsidR="009A6CF6" w:rsidRPr="00D2238E">
        <w:rPr>
          <w:rFonts w:ascii="Times New Roman" w:hAnsi="Times New Roman" w:cs="Times New Roman"/>
          <w:sz w:val="24"/>
          <w:szCs w:val="24"/>
          <w:lang w:val="sq-AL" w:bidi="sq-AL"/>
        </w:rPr>
        <w:t>maja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me origjinë mikrobike ose minerale, dhe 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>aditiv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e 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ushqim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>it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3BC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ndihm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>se p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përpunim</w:t>
      </w:r>
      <w:r w:rsidR="00184029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33B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33B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33BB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</w:t>
      </w:r>
      <w:bookmarkStart w:id="28" w:name="_Hlk192515419"/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C260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260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60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21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260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C260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3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260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60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22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60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</w:t>
      </w:r>
      <w:bookmarkEnd w:id="28"/>
      <w:r w:rsidR="00C26080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  <w:r w:rsidR="005F77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77CEA5B9" w14:textId="184C0C27" w:rsidR="00915C5E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9A6CF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planin e shëndetit dhe mirëqenies </w:t>
      </w:r>
      <w:r w:rsidR="00915C5E" w:rsidRPr="00D2238E">
        <w:rPr>
          <w:rFonts w:ascii="Times New Roman" w:hAnsi="Times New Roman" w:cs="Times New Roman"/>
          <w:sz w:val="24"/>
          <w:szCs w:val="24"/>
          <w:lang w:val="sq-AL" w:bidi="sq-AL"/>
        </w:rPr>
        <w:t>identifikohen mungesat e mineraleve dhe</w:t>
      </w:r>
      <w:r w:rsidR="00D172A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arsyet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172AE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915C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trajtimet </w:t>
      </w:r>
      <w:r w:rsidR="00D172AE" w:rsidRPr="00D2238E">
        <w:rPr>
          <w:rFonts w:ascii="Times New Roman" w:hAnsi="Times New Roman" w:cs="Times New Roman"/>
          <w:sz w:val="24"/>
          <w:szCs w:val="24"/>
          <w:lang w:val="sq-AL" w:bidi="sq-AL"/>
        </w:rPr>
        <w:t>veterinare</w:t>
      </w:r>
      <w:r w:rsidR="00915C5E" w:rsidRPr="00D2238E">
        <w:rPr>
          <w:rFonts w:ascii="Times New Roman" w:hAnsi="Times New Roman" w:cs="Times New Roman"/>
          <w:sz w:val="24"/>
          <w:szCs w:val="24"/>
          <w:lang w:val="sq-AL" w:bidi="sq-AL"/>
        </w:rPr>
        <w:t>, së bashku me plan</w:t>
      </w:r>
      <w:r w:rsidR="00D172AE" w:rsidRPr="00D2238E">
        <w:rPr>
          <w:rFonts w:ascii="Times New Roman" w:hAnsi="Times New Roman" w:cs="Times New Roman"/>
          <w:sz w:val="24"/>
          <w:szCs w:val="24"/>
          <w:lang w:val="sq-AL" w:bidi="sq-AL"/>
        </w:rPr>
        <w:t>ifikimin</w:t>
      </w:r>
      <w:r w:rsidR="00915C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reduktimin e </w:t>
      </w:r>
      <w:r w:rsidR="00654356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435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rdorimit </w:t>
      </w:r>
      <w:r w:rsidR="00915C5E" w:rsidRPr="00D2238E">
        <w:rPr>
          <w:rFonts w:ascii="Times New Roman" w:hAnsi="Times New Roman" w:cs="Times New Roman"/>
          <w:sz w:val="24"/>
          <w:szCs w:val="24"/>
          <w:lang w:val="sq-AL" w:bidi="sq-AL"/>
        </w:rPr>
        <w:t>tyre</w:t>
      </w:r>
      <w:r w:rsidR="00654356" w:rsidRPr="00D2238E">
        <w:rPr>
          <w:rFonts w:ascii="Times New Roman" w:hAnsi="Times New Roman" w:cs="Times New Roman"/>
          <w:sz w:val="24"/>
          <w:szCs w:val="24"/>
          <w:lang w:val="sq-AL" w:bidi="sq-AL"/>
        </w:rPr>
        <w:t>, ku</w:t>
      </w:r>
      <w:r w:rsidR="003C26EB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65435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4356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435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mundur. </w:t>
      </w:r>
      <w:r w:rsidR="00915C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5C7BE004" w14:textId="266F9D43" w:rsidR="00D32A7E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D32A7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Lejohet përdorimi </w:t>
      </w:r>
      <w:r w:rsidR="00517C04" w:rsidRPr="00D2238E">
        <w:rPr>
          <w:rFonts w:ascii="Times New Roman" w:hAnsi="Times New Roman" w:cs="Times New Roman"/>
          <w:sz w:val="24"/>
          <w:szCs w:val="24"/>
          <w:lang w:val="sq-AL" w:bidi="sq-AL"/>
        </w:rPr>
        <w:t>i l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17C04" w:rsidRPr="00D2238E">
        <w:rPr>
          <w:rFonts w:ascii="Times New Roman" w:hAnsi="Times New Roman" w:cs="Times New Roman"/>
          <w:sz w:val="24"/>
          <w:szCs w:val="24"/>
          <w:lang w:val="sq-AL" w:bidi="sq-AL"/>
        </w:rPr>
        <w:t>pir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17C04" w:rsidRPr="00D2238E">
        <w:rPr>
          <w:rFonts w:ascii="Times New Roman" w:hAnsi="Times New Roman" w:cs="Times New Roman"/>
          <w:sz w:val="24"/>
          <w:szCs w:val="24"/>
          <w:lang w:val="sq-AL" w:bidi="sq-AL"/>
        </w:rPr>
        <w:t>seve</w:t>
      </w:r>
      <w:r w:rsidR="00D32A7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minerale </w:t>
      </w:r>
      <w:r w:rsidR="00517C0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17C0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pastra</w:t>
      </w:r>
      <w:r w:rsidR="00D32A7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517C04" w:rsidRPr="00D2238E">
        <w:rPr>
          <w:rFonts w:ascii="Times New Roman" w:hAnsi="Times New Roman" w:cs="Times New Roman"/>
          <w:sz w:val="24"/>
          <w:szCs w:val="24"/>
          <w:lang w:val="sq-AL" w:bidi="sq-AL"/>
        </w:rPr>
        <w:t>pa</w:t>
      </w:r>
      <w:r w:rsidR="00D32A7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aditivë. </w:t>
      </w:r>
      <w:r w:rsidR="00517C04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17C04" w:rsidRPr="00D2238E">
        <w:rPr>
          <w:rFonts w:ascii="Times New Roman" w:hAnsi="Times New Roman" w:cs="Times New Roman"/>
          <w:sz w:val="24"/>
          <w:szCs w:val="24"/>
          <w:lang w:val="sq-AL" w:bidi="sq-AL"/>
        </w:rPr>
        <w:t>pir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17C04" w:rsidRPr="00D2238E">
        <w:rPr>
          <w:rFonts w:ascii="Times New Roman" w:hAnsi="Times New Roman" w:cs="Times New Roman"/>
          <w:sz w:val="24"/>
          <w:szCs w:val="24"/>
          <w:lang w:val="sq-AL" w:bidi="sq-AL"/>
        </w:rPr>
        <w:t>set</w:t>
      </w:r>
      <w:r w:rsidR="003412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minerale që përmbajnë melasë, m</w:t>
      </w:r>
      <w:r w:rsidR="00D32A7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und të përdoren me miratimin paraprak të </w:t>
      </w:r>
      <w:r w:rsidR="003C26E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341291" w:rsidRPr="00D2238E">
        <w:rPr>
          <w:rFonts w:ascii="Times New Roman" w:hAnsi="Times New Roman" w:cs="Times New Roman"/>
          <w:sz w:val="24"/>
          <w:szCs w:val="24"/>
          <w:lang w:val="sq-AL" w:bidi="sq-AL"/>
        </w:rPr>
        <w:t>rup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1291"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C26E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341291" w:rsidRPr="00D2238E">
        <w:rPr>
          <w:rFonts w:ascii="Times New Roman" w:hAnsi="Times New Roman" w:cs="Times New Roman"/>
          <w:sz w:val="24"/>
          <w:szCs w:val="24"/>
          <w:lang w:val="sq-AL" w:bidi="sq-AL"/>
        </w:rPr>
        <w:t>ontrollit</w:t>
      </w:r>
      <w:r w:rsidR="00D32A7E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26BC5B2F" w14:textId="7DF049B5" w:rsidR="00D32A7E" w:rsidRPr="00D2238E" w:rsidRDefault="00880EA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B6055B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FB01A4" w:rsidRPr="00D2238E">
        <w:rPr>
          <w:rFonts w:ascii="Times New Roman" w:hAnsi="Times New Roman" w:cs="Times New Roman"/>
          <w:sz w:val="24"/>
          <w:szCs w:val="24"/>
          <w:lang w:val="sq-AL" w:bidi="sq-AL"/>
        </w:rPr>
        <w:t>shqim</w:t>
      </w:r>
      <w:r w:rsidR="00B6055B" w:rsidRPr="00D2238E">
        <w:rPr>
          <w:rFonts w:ascii="Times New Roman" w:hAnsi="Times New Roman" w:cs="Times New Roman"/>
          <w:sz w:val="24"/>
          <w:szCs w:val="24"/>
          <w:lang w:val="sq-AL" w:bidi="sq-AL"/>
        </w:rPr>
        <w:t>et</w:t>
      </w:r>
      <w:r w:rsidR="00FB01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B01A4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B01A4" w:rsidRPr="00D2238E">
        <w:rPr>
          <w:rFonts w:ascii="Times New Roman" w:hAnsi="Times New Roman" w:cs="Times New Roman"/>
          <w:sz w:val="24"/>
          <w:szCs w:val="24"/>
          <w:lang w:val="sq-AL" w:bidi="sq-AL"/>
        </w:rPr>
        <w:t>,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B01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B01A4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B01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673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FB01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73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këtij neni</w:t>
      </w:r>
      <w:r w:rsidR="00FB01A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73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përmbajnë OMGJ</w:t>
      </w:r>
      <w:r w:rsidR="009002C5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6055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C26EB" w:rsidRPr="00D2238E">
        <w:rPr>
          <w:rFonts w:ascii="Times New Roman" w:hAnsi="Times New Roman" w:cs="Times New Roman"/>
          <w:sz w:val="24"/>
          <w:szCs w:val="24"/>
          <w:lang w:val="sq-AL" w:bidi="sq-AL"/>
        </w:rPr>
        <w:t>sipas</w:t>
      </w:r>
      <w:r w:rsidR="00B6055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etiket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C26EB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C61D9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dokume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61D96" w:rsidRPr="00D2238E">
        <w:rPr>
          <w:rFonts w:ascii="Times New Roman" w:hAnsi="Times New Roman" w:cs="Times New Roman"/>
          <w:sz w:val="24"/>
          <w:szCs w:val="24"/>
          <w:lang w:val="sq-AL" w:bidi="sq-AL"/>
        </w:rPr>
        <w:t>te</w:t>
      </w:r>
      <w:r w:rsidR="003C26EB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C61D9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C26E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1D9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tjera shoq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1D96" w:rsidRPr="00D2238E">
        <w:rPr>
          <w:rFonts w:ascii="Times New Roman" w:hAnsi="Times New Roman" w:cs="Times New Roman"/>
          <w:sz w:val="24"/>
          <w:szCs w:val="24"/>
          <w:lang w:val="sq-AL" w:bidi="sq-AL"/>
        </w:rPr>
        <w:t>ruese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1D9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ushqimit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1D96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73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47C4131E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3FB34E4" w14:textId="77777777" w:rsidR="0068470D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BF3A0C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B725C5D" w14:textId="468D4F2D" w:rsidR="008C6646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KREU</w:t>
      </w:r>
      <w:r w:rsidR="0029211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I</w:t>
      </w:r>
      <w:r w:rsidR="005D131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X</w:t>
      </w:r>
    </w:p>
    <w:p w14:paraId="709F1C80" w14:textId="4E4F62F2" w:rsidR="008C6646" w:rsidRPr="00D2238E" w:rsidRDefault="005D131C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SHËNDETI I KAFSHËVE DHE TRAJTIMET VETERINARE</w:t>
      </w:r>
    </w:p>
    <w:p w14:paraId="015EF70D" w14:textId="3338707C" w:rsidR="005A3BC7" w:rsidRDefault="005A3BC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F6A844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6A4A26" w14:textId="158B54FE" w:rsidR="005A3BC7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4</w:t>
      </w:r>
      <w:r w:rsidR="000101CB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1</w:t>
      </w:r>
    </w:p>
    <w:p w14:paraId="0B8B132B" w14:textId="77777777" w:rsidR="00292114" w:rsidRPr="00D2238E" w:rsidRDefault="0029211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Parandalimi i sëmundjeve dhe trajtimet veterinare</w:t>
      </w:r>
    </w:p>
    <w:p w14:paraId="199C0A59" w14:textId="77777777" w:rsidR="00292114" w:rsidRPr="00D2238E" w:rsidRDefault="00292114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90BC9C1" w14:textId="772902B1" w:rsidR="00C56828" w:rsidRPr="00D2238E" w:rsidRDefault="009D6CD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>Parandalimi i sëmundjeve</w:t>
      </w:r>
      <w:r w:rsidR="00A446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bazohet në përzgjedhjen e racave dhe </w:t>
      </w:r>
      <w:r w:rsidR="00CE7982" w:rsidRPr="00D2238E">
        <w:rPr>
          <w:rFonts w:ascii="Times New Roman" w:hAnsi="Times New Roman" w:cs="Times New Roman"/>
          <w:sz w:val="24"/>
          <w:szCs w:val="24"/>
          <w:lang w:val="sq-AL" w:bidi="sq-AL"/>
        </w:rPr>
        <w:t>llojeve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>, praktikat e m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bar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shtimit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blegtoral, ushqimin për kafshë me cilësi të lartë,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aktivitetin fizik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>, densitetin e përshtatshëm të popullatës</w:t>
      </w:r>
      <w:r w:rsidR="00CE79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së kafshëve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strehimin e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përshtatsh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m,</w:t>
      </w:r>
      <w:r w:rsidR="00CE798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mir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E7982" w:rsidRPr="00D2238E">
        <w:rPr>
          <w:rFonts w:ascii="Times New Roman" w:hAnsi="Times New Roman" w:cs="Times New Roman"/>
          <w:sz w:val="24"/>
          <w:szCs w:val="24"/>
          <w:lang w:val="sq-AL" w:bidi="sq-AL"/>
        </w:rPr>
        <w:t>mbajtur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E7982" w:rsidRPr="00D2238E">
        <w:rPr>
          <w:rFonts w:ascii="Times New Roman" w:hAnsi="Times New Roman" w:cs="Times New Roman"/>
          <w:sz w:val="24"/>
          <w:szCs w:val="24"/>
          <w:lang w:val="sq-AL" w:bidi="sq-AL"/>
        </w:rPr>
        <w:t>në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kushte higjienike. </w:t>
      </w:r>
    </w:p>
    <w:p w14:paraId="4025311E" w14:textId="2472BCA1" w:rsidR="00C56828" w:rsidRPr="00D2238E" w:rsidRDefault="009D6CD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>Sëmundjet trajtohen menjëherë</w:t>
      </w:r>
      <w:r w:rsidR="002912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sapo konstatohen nga mjeku veterinar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,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r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shmang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ur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vuajtje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kafshëve. </w:t>
      </w:r>
    </w:p>
    <w:p w14:paraId="62BBCE4A" w14:textId="2E0A3D32" w:rsidR="00C56828" w:rsidRPr="00D2238E" w:rsidRDefault="009D6CD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2B0BE9" w:rsidRPr="00D2238E">
        <w:rPr>
          <w:rFonts w:ascii="Times New Roman" w:hAnsi="Times New Roman" w:cs="Times New Roman"/>
          <w:sz w:val="24"/>
          <w:szCs w:val="24"/>
          <w:lang w:val="sq-AL" w:bidi="sq-AL"/>
        </w:rPr>
        <w:t>Kur përdorimi i produkteve fitoterapeutike, homeopatike dhe produkteve të tjera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0B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ngjashme nuk</w:t>
      </w:r>
      <w:r w:rsidR="00B069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B0BE9" w:rsidRPr="00D2238E">
        <w:rPr>
          <w:rFonts w:ascii="Times New Roman" w:hAnsi="Times New Roman" w:cs="Times New Roman"/>
          <w:sz w:val="24"/>
          <w:szCs w:val="24"/>
          <w:lang w:val="sq-AL" w:bidi="sq-AL"/>
        </w:rPr>
        <w:t>është i përshtatshëm ose efektiv, mund të përdoren p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rodukte mjekësore veterinare </w:t>
      </w:r>
      <w:r w:rsidR="00D809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alopatike 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sintetizuara kimikisht, përfshirë antibiotikët, </w:t>
      </w:r>
      <w:r w:rsidR="002912F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2912FD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12FD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nga mjeku veterinar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Gjithashtu 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përcaktohen kufizime </w:t>
      </w:r>
      <w:r w:rsidR="00D96A1D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lidhje me k</w:t>
      </w:r>
      <w:r w:rsidR="002B0BE9" w:rsidRPr="00D2238E">
        <w:rPr>
          <w:rFonts w:ascii="Times New Roman" w:hAnsi="Times New Roman" w:cs="Times New Roman"/>
          <w:sz w:val="24"/>
          <w:szCs w:val="24"/>
          <w:lang w:val="sq-AL" w:bidi="sq-AL"/>
        </w:rPr>
        <w:t>oh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0BE9" w:rsidRPr="00D2238E">
        <w:rPr>
          <w:rFonts w:ascii="Times New Roman" w:hAnsi="Times New Roman" w:cs="Times New Roman"/>
          <w:sz w:val="24"/>
          <w:szCs w:val="24"/>
          <w:lang w:val="sq-AL" w:bidi="sq-AL"/>
        </w:rPr>
        <w:t>zgjatjen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trajtimit </w:t>
      </w:r>
      <w:r w:rsidR="002B0BE9" w:rsidRPr="00D2238E">
        <w:rPr>
          <w:rFonts w:ascii="Times New Roman" w:hAnsi="Times New Roman" w:cs="Times New Roman"/>
          <w:sz w:val="24"/>
          <w:szCs w:val="24"/>
          <w:lang w:val="sq-AL" w:bidi="sq-AL"/>
        </w:rPr>
        <w:t>mjek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0B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sor 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periudhat e </w:t>
      </w:r>
      <w:r w:rsidR="00D96A1D" w:rsidRPr="00D2238E">
        <w:rPr>
          <w:rFonts w:ascii="Times New Roman" w:hAnsi="Times New Roman" w:cs="Times New Roman"/>
          <w:sz w:val="24"/>
          <w:szCs w:val="24"/>
          <w:lang w:val="sq-AL" w:bidi="sq-AL"/>
        </w:rPr>
        <w:t>pezullimit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632D0907" w14:textId="07D6BC03" w:rsidR="00C56828" w:rsidRPr="00D2238E" w:rsidRDefault="009D6CD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FE3BC3" w:rsidRPr="00D2238E">
        <w:rPr>
          <w:rFonts w:ascii="Times New Roman" w:hAnsi="Times New Roman" w:cs="Times New Roman"/>
          <w:sz w:val="24"/>
          <w:szCs w:val="24"/>
          <w:lang w:val="sq-AL" w:bidi="sq-AL"/>
        </w:rPr>
        <w:t>Lejohet të përdoren p</w:t>
      </w:r>
      <w:r w:rsidR="002B0BE9" w:rsidRPr="00D2238E">
        <w:rPr>
          <w:rFonts w:ascii="Times New Roman" w:hAnsi="Times New Roman" w:cs="Times New Roman"/>
          <w:sz w:val="24"/>
          <w:szCs w:val="24"/>
          <w:lang w:val="sq-AL" w:bidi="sq-AL"/>
        </w:rPr>
        <w:t>roduktet mjekësore veterinare imunologjike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15D73622" w14:textId="124A5A7B" w:rsidR="00292114" w:rsidRPr="00D2238E" w:rsidRDefault="009D6CD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Lejohen trajtimet lidhur me mbrojtjen e shëndetit të njerëzve dhe kafshëve, të 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legjislacioni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</w:t>
      </w:r>
      <w:r w:rsidR="00C568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2ACC666E" w14:textId="1D19667C" w:rsidR="00C56828" w:rsidRPr="00D2238E" w:rsidRDefault="00C5682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92FED70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EC2BC99" w14:textId="790A289D" w:rsidR="005A3BC7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4</w:t>
      </w:r>
      <w:r w:rsidR="00B0699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2</w:t>
      </w:r>
    </w:p>
    <w:p w14:paraId="065BFDC7" w14:textId="49C437EB" w:rsidR="00761D97" w:rsidRPr="00D2238E" w:rsidRDefault="00C167A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Produktet mjekësore veterinare </w:t>
      </w:r>
      <w:r w:rsidR="000E760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dhe parandalimi i sëmundjeve</w:t>
      </w:r>
    </w:p>
    <w:p w14:paraId="0B6FFD81" w14:textId="77777777" w:rsidR="00570CEE" w:rsidRPr="00D2238E" w:rsidRDefault="00570CEE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6A77A95" w14:textId="6984A3A7" w:rsidR="00EA67C0" w:rsidRPr="00D2238E" w:rsidRDefault="00BE4D2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>Produktet mjekësore veterinare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alopatike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>, përfshirë antibiotikë</w:t>
      </w:r>
      <w:r w:rsidR="00C167A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>, lësh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ohen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recetë nga veteriner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trajtim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et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ikat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 dhe 3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</w:t>
      </w:r>
      <w:r w:rsidR="00B0699E" w:rsidRPr="00D2238E">
        <w:rPr>
          <w:rFonts w:ascii="Times New Roman" w:hAnsi="Times New Roman" w:cs="Times New Roman"/>
          <w:sz w:val="24"/>
          <w:szCs w:val="24"/>
          <w:lang w:val="sq-AL" w:bidi="sq-AL"/>
        </w:rPr>
        <w:t>1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këtij 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ruhen në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ferm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0699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69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 vend të mbikëqyrur dhe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regjistrohen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E3BC3" w:rsidRPr="00D2238E">
        <w:rPr>
          <w:rFonts w:ascii="Times New Roman" w:hAnsi="Times New Roman" w:cs="Times New Roman"/>
          <w:sz w:val="24"/>
          <w:szCs w:val="24"/>
          <w:lang w:val="sq-AL" w:bidi="sq-AL"/>
        </w:rPr>
        <w:t>sipas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</w:t>
      </w:r>
      <w:r w:rsidR="00FE3BC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>5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E535E3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</w:p>
    <w:p w14:paraId="076579DB" w14:textId="77777777" w:rsidR="00640790" w:rsidRDefault="00BE4D2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Produktet mjekësore 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veterinere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>alopatike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sintetizuara kimikisht,</w:t>
      </w:r>
      <w:r w:rsidR="001565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përfshirë antibiotikët dhe </w:t>
      </w:r>
      <w:r w:rsidR="008E21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boluset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molekulave kimike alopatike të sintetizuara nuk përdoren 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>si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trajtim parandalues.</w:t>
      </w:r>
    </w:p>
    <w:p w14:paraId="3B98C57A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7BD7E14F" w14:textId="5B007516" w:rsidR="00D13F8C" w:rsidRPr="00D2238E" w:rsidRDefault="00D13F8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lastRenderedPageBreak/>
        <w:t xml:space="preserve"> </w:t>
      </w:r>
    </w:p>
    <w:p w14:paraId="1E2E924C" w14:textId="1CE071B6" w:rsidR="00D13F8C" w:rsidRPr="00EA67C0" w:rsidRDefault="00BE4D2C" w:rsidP="00D2238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1550E7" w:rsidRPr="00D2238E">
        <w:rPr>
          <w:rFonts w:ascii="Times New Roman" w:hAnsi="Times New Roman" w:cs="Times New Roman"/>
          <w:sz w:val="24"/>
          <w:szCs w:val="24"/>
          <w:lang w:val="sq-AL" w:bidi="sq-AL"/>
        </w:rPr>
        <w:t>Ndalohet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550E7" w:rsidRPr="00D2238E">
        <w:rPr>
          <w:rFonts w:ascii="Times New Roman" w:hAnsi="Times New Roman" w:cs="Times New Roman"/>
          <w:sz w:val="24"/>
          <w:szCs w:val="24"/>
          <w:lang w:val="sq-AL" w:bidi="sq-AL"/>
        </w:rPr>
        <w:t>rdorimi i s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>ubstanca</w:t>
      </w:r>
      <w:r w:rsidR="001550E7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nxitjen e rritjes ose prodhimit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përfshirë antibiotikët, 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>kok</w:t>
      </w:r>
      <w:r w:rsidR="001550E7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>idiostatik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</w:t>
      </w:r>
      <w:r w:rsidR="008E21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stimulues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tjerë artificialë për nxitjen e rritjes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>, si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hormonet ose 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>substancat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tjera 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ngjashme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rdoren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kontrollin e riprodhimit ose për qëllime të tjera </w:t>
      </w:r>
      <w:r w:rsidR="00C212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 </w:t>
      </w:r>
      <w:r w:rsidR="001550E7" w:rsidRPr="00D2238E">
        <w:rPr>
          <w:rFonts w:ascii="Times New Roman" w:hAnsi="Times New Roman" w:cs="Times New Roman"/>
          <w:sz w:val="24"/>
          <w:szCs w:val="24"/>
          <w:lang w:val="sq-AL" w:bidi="sq-AL"/>
        </w:rPr>
        <w:t>induktimi ose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sinkronizimi</w:t>
      </w:r>
      <w:r w:rsidR="001550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 </w:t>
      </w:r>
      <w:r w:rsidR="008B03C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afshit </w:t>
      </w:r>
      <w:r w:rsidR="008B03C0" w:rsidRPr="00EA67C0">
        <w:rPr>
          <w:rFonts w:ascii="Times New Roman" w:hAnsi="Times New Roman" w:cs="Times New Roman"/>
          <w:i/>
          <w:iCs/>
          <w:sz w:val="24"/>
          <w:szCs w:val="24"/>
          <w:lang w:val="sq-AL" w:bidi="sq-AL"/>
        </w:rPr>
        <w:t>(oestrus)</w:t>
      </w:r>
      <w:r w:rsidR="00D13F8C" w:rsidRPr="00EA67C0">
        <w:rPr>
          <w:rFonts w:ascii="Times New Roman" w:hAnsi="Times New Roman" w:cs="Times New Roman"/>
          <w:i/>
          <w:iCs/>
          <w:sz w:val="24"/>
          <w:szCs w:val="24"/>
          <w:lang w:val="sq-AL" w:bidi="sq-AL"/>
        </w:rPr>
        <w:t xml:space="preserve">. </w:t>
      </w:r>
    </w:p>
    <w:p w14:paraId="0603E1CC" w14:textId="5E7DE138" w:rsidR="0068470D" w:rsidRPr="00EA67C0" w:rsidRDefault="00BE4D2C" w:rsidP="00EA67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</w:t>
      </w:r>
      <w:r w:rsidR="008E21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>merren nga njësitë joorganike, zbat</w:t>
      </w:r>
      <w:r w:rsidR="001550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ohen 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>masa të veçanta si tes</w:t>
      </w:r>
      <w:r w:rsidR="008E21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tet </w:t>
      </w:r>
      <w:r w:rsidR="001550E7" w:rsidRPr="00D2238E">
        <w:rPr>
          <w:rFonts w:ascii="Times New Roman" w:hAnsi="Times New Roman" w:cs="Times New Roman"/>
          <w:sz w:val="24"/>
          <w:szCs w:val="24"/>
          <w:lang w:val="sq-AL" w:bidi="sq-AL"/>
        </w:rPr>
        <w:t>e kontrollit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periudhat e karantinës, në varësi të rrethanave </w:t>
      </w:r>
      <w:r w:rsidR="008E21AB" w:rsidRPr="00D2238E">
        <w:rPr>
          <w:rFonts w:ascii="Times New Roman" w:hAnsi="Times New Roman" w:cs="Times New Roman"/>
          <w:sz w:val="24"/>
          <w:szCs w:val="24"/>
          <w:lang w:val="sq-AL" w:bidi="sq-AL"/>
        </w:rPr>
        <w:t>lokale</w:t>
      </w:r>
      <w:r w:rsidR="00D13F8C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52E3AE4C" w14:textId="77777777" w:rsidR="0068470D" w:rsidRPr="00D2238E" w:rsidRDefault="0068470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0A82CB76" w14:textId="5B6B7EEE" w:rsidR="005A3BC7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4</w:t>
      </w:r>
      <w:r w:rsidR="0037351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</w:t>
      </w:r>
    </w:p>
    <w:p w14:paraId="5154C001" w14:textId="058634C8" w:rsidR="00E34D83" w:rsidRPr="00D2238E" w:rsidRDefault="00E34D8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Trajtimi </w:t>
      </w:r>
      <w:r w:rsidR="00B42C9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mjekësor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veterinar</w:t>
      </w:r>
    </w:p>
    <w:p w14:paraId="5BD236CB" w14:textId="77777777" w:rsidR="00DF33A4" w:rsidRPr="00D2238E" w:rsidRDefault="00DF33A4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4A2C9B0" w14:textId="74AE1D72" w:rsidR="00E34D83" w:rsidRPr="00D2238E" w:rsidRDefault="00522F7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DC50A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</w:t>
      </w:r>
      <w:r w:rsidR="00B42C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sëmuren ose lëndohen, </w:t>
      </w:r>
      <w:r w:rsidR="00DC50AE" w:rsidRPr="00D2238E">
        <w:rPr>
          <w:rFonts w:ascii="Times New Roman" w:hAnsi="Times New Roman" w:cs="Times New Roman"/>
          <w:sz w:val="24"/>
          <w:szCs w:val="24"/>
          <w:lang w:val="sq-AL" w:bidi="sq-AL"/>
        </w:rPr>
        <w:t>trajtohen menjëherë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>, pavarësisht masave parandaluese</w:t>
      </w:r>
      <w:r w:rsidR="00DC50AE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EF1AFD5" w14:textId="1E3613C3" w:rsidR="00E84BFD" w:rsidRPr="00D2238E" w:rsidRDefault="00522F7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6907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Produktet mjekësore 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veterinare </w:t>
      </w:r>
      <w:r w:rsidR="00690719" w:rsidRPr="00D2238E">
        <w:rPr>
          <w:rFonts w:ascii="Times New Roman" w:hAnsi="Times New Roman" w:cs="Times New Roman"/>
          <w:sz w:val="24"/>
          <w:szCs w:val="24"/>
          <w:lang w:val="sq-AL" w:bidi="sq-AL"/>
        </w:rPr>
        <w:t>alopatike të sintetizuara kimikisht, përfshirë</w:t>
      </w:r>
      <w:r w:rsidR="00B42C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90719" w:rsidRPr="00D2238E">
        <w:rPr>
          <w:rFonts w:ascii="Times New Roman" w:hAnsi="Times New Roman" w:cs="Times New Roman"/>
          <w:sz w:val="24"/>
          <w:szCs w:val="24"/>
          <w:lang w:val="sq-AL" w:bidi="sq-AL"/>
        </w:rPr>
        <w:t>antibiotikët,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907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përdoren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sipas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rcaktimeve</w:t>
      </w:r>
      <w:r w:rsidR="006907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pikat 2 dhe 3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4</w:t>
      </w:r>
      <w:r w:rsidR="0037351D" w:rsidRPr="00D2238E">
        <w:rPr>
          <w:rFonts w:ascii="Times New Roman" w:hAnsi="Times New Roman" w:cs="Times New Roman"/>
          <w:sz w:val="24"/>
          <w:szCs w:val="24"/>
          <w:lang w:val="sq-AL" w:bidi="sq-AL"/>
        </w:rPr>
        <w:t>1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udhëzimi</w:t>
      </w:r>
      <w:r w:rsidR="006907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00AC6292" w14:textId="3E0B7ED3" w:rsidR="00DC50AE" w:rsidRPr="00D2238E" w:rsidRDefault="00522F7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10E28" w:rsidRPr="00D2238E">
        <w:rPr>
          <w:rFonts w:ascii="Times New Roman" w:hAnsi="Times New Roman" w:cs="Times New Roman"/>
          <w:sz w:val="24"/>
          <w:szCs w:val="24"/>
          <w:lang w:val="sq-AL" w:bidi="sq-AL"/>
        </w:rPr>
        <w:t>ndë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10E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10E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para për ushqim për kafshë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me origjinë minerale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F33A4" w:rsidRPr="00D2238E">
        <w:rPr>
          <w:rFonts w:ascii="Times New Roman" w:hAnsi="Times New Roman" w:cs="Times New Roman"/>
          <w:sz w:val="24"/>
          <w:szCs w:val="24"/>
          <w:lang w:val="sq-AL" w:bidi="sq-AL"/>
        </w:rPr>
        <w:t>aditivët  ushq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imor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en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prodhimin organik, 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produkte</w:t>
      </w:r>
      <w:r w:rsidR="0051551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fitoterapeutike dhe homeopatike</w:t>
      </w:r>
      <w:r w:rsidR="0051551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përdoren me përpar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1551E" w:rsidRPr="00D2238E">
        <w:rPr>
          <w:rFonts w:ascii="Times New Roman" w:hAnsi="Times New Roman" w:cs="Times New Roman"/>
          <w:sz w:val="24"/>
          <w:szCs w:val="24"/>
          <w:lang w:val="sq-AL" w:bidi="sq-AL"/>
        </w:rPr>
        <w:t>si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1551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ndaj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produkte</w:t>
      </w:r>
      <w:r w:rsidR="0051551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mjekësore veterinare 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alopatike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sintetizuara kimikisht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ose antibiotikëve, me kusht që efekti i tyre terapeutik të jetë efekt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>iv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</w:t>
      </w:r>
      <w:r w:rsidR="0051551E" w:rsidRPr="00D2238E">
        <w:rPr>
          <w:rFonts w:ascii="Times New Roman" w:hAnsi="Times New Roman" w:cs="Times New Roman"/>
          <w:sz w:val="24"/>
          <w:szCs w:val="24"/>
          <w:lang w:val="sq-AL" w:bidi="sq-AL"/>
        </w:rPr>
        <w:t>lloj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="0051551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e kafshë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gjendjen 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trajt</w:t>
      </w:r>
      <w:r w:rsidR="00757BA0" w:rsidRPr="00D2238E">
        <w:rPr>
          <w:rFonts w:ascii="Times New Roman" w:hAnsi="Times New Roman" w:cs="Times New Roman"/>
          <w:sz w:val="24"/>
          <w:szCs w:val="24"/>
          <w:lang w:val="sq-AL" w:bidi="sq-AL"/>
        </w:rPr>
        <w:t>ohet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74AD77B" w14:textId="1F3ACA35" w:rsidR="008D5A2E" w:rsidRPr="00D2238E" w:rsidRDefault="00522F7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përjashtim të vaksinimeve, trajtimeve për parazitë dhe skemave të detyrueshme të </w:t>
      </w:r>
      <w:r w:rsidR="00B3617D" w:rsidRPr="00D2238E">
        <w:rPr>
          <w:rFonts w:ascii="Times New Roman" w:hAnsi="Times New Roman" w:cs="Times New Roman"/>
          <w:sz w:val="24"/>
          <w:szCs w:val="24"/>
          <w:lang w:val="sq-AL" w:bidi="sq-AL"/>
        </w:rPr>
        <w:t>çrr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3617D" w:rsidRPr="00D2238E">
        <w:rPr>
          <w:rFonts w:ascii="Times New Roman" w:hAnsi="Times New Roman" w:cs="Times New Roman"/>
          <w:sz w:val="24"/>
          <w:szCs w:val="24"/>
          <w:lang w:val="sq-AL" w:bidi="sq-AL"/>
        </w:rPr>
        <w:t>njosjes së sëmundjeve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në rastet kur kafsha ose grupi i kafshëve merr më shumë se tre 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>kura</w:t>
      </w:r>
      <w:r w:rsidR="00B36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trajtim</w:t>
      </w:r>
      <w:r w:rsidR="00B36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esh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me produkte mjekësore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veterinare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alopatike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sintetizuara kimikisht, përfshirë</w:t>
      </w:r>
      <w:r w:rsidR="00B36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antibiotikët, brenda një periudhe 12-mujore, ose më shumë se një 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trajtimi</w:t>
      </w:r>
      <w:r w:rsidR="00B3617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67E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nëse cikli i tyre </w:t>
      </w:r>
      <w:r w:rsidR="00FC01CD" w:rsidRPr="00D2238E">
        <w:rPr>
          <w:rFonts w:ascii="Times New Roman" w:hAnsi="Times New Roman" w:cs="Times New Roman"/>
          <w:sz w:val="24"/>
          <w:szCs w:val="24"/>
          <w:lang w:val="sq-AL" w:bidi="sq-AL"/>
        </w:rPr>
        <w:t>produktiv i jet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01CD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është më i shkurtër se një vit, </w:t>
      </w:r>
      <w:r w:rsidR="00B36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kafsha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fjalë dhe prodhimi prej saj nuk shite</w:t>
      </w:r>
      <w:r w:rsidR="0037351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 organik dhe </w:t>
      </w:r>
      <w:r w:rsidR="00B36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kafsha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i nënshtrohet periudhave të k</w:t>
      </w:r>
      <w:r w:rsidR="00B361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alimit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përcaktuara në nenin </w:t>
      </w:r>
      <w:r w:rsidR="00486A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28 dhe 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="00110E28" w:rsidRPr="00D2238E">
        <w:rPr>
          <w:rFonts w:ascii="Times New Roman" w:hAnsi="Times New Roman" w:cs="Times New Roman"/>
          <w:sz w:val="24"/>
          <w:szCs w:val="24"/>
          <w:lang w:val="sq-AL" w:bidi="sq-AL"/>
        </w:rPr>
        <w:t>9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8D5A2E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7A38CAC9" w14:textId="77777777" w:rsidR="00EA67C0" w:rsidRPr="00EA67C0" w:rsidRDefault="00EA67C0" w:rsidP="00EA67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283C59" w14:textId="079382CC" w:rsidR="005A3BC7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4</w:t>
      </w:r>
      <w:r w:rsidR="0052224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</w:t>
      </w:r>
    </w:p>
    <w:p w14:paraId="567488B8" w14:textId="0379D1DE" w:rsidR="00856A84" w:rsidRPr="00D2238E" w:rsidRDefault="00856A8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Periudhat e </w:t>
      </w:r>
      <w:r w:rsidR="00116A7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pezullimit</w:t>
      </w:r>
    </w:p>
    <w:p w14:paraId="5EF92021" w14:textId="77777777" w:rsidR="009F0652" w:rsidRPr="00D2238E" w:rsidRDefault="009F0652" w:rsidP="00D2238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B92E257" w14:textId="3E7428B3" w:rsidR="00293206" w:rsidRPr="00D2238E" w:rsidRDefault="00522F7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806A3E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kushte normale përdorimi, p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eriudha e </w:t>
      </w:r>
      <w:r w:rsidR="00116A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pezullimit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ndërmjet </w:t>
      </w:r>
      <w:r w:rsidR="00116A7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përdorimit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fundit</w:t>
      </w:r>
      <w:r w:rsidR="00806A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produkteve mjekësore veterinare </w:t>
      </w:r>
      <w:r w:rsidR="00806A3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alopatike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sintetizuara kimikisht, </w:t>
      </w:r>
      <w:r w:rsidR="00806A3E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>ërfshirë antibiotikët,  dhe prodhimi</w:t>
      </w:r>
      <w:r w:rsidR="00806A3E" w:rsidRPr="00D2238E">
        <w:rPr>
          <w:rFonts w:ascii="Times New Roman" w:hAnsi="Times New Roman" w:cs="Times New Roman"/>
          <w:sz w:val="24"/>
          <w:szCs w:val="24"/>
          <w:lang w:val="sq-AL" w:bidi="sq-AL"/>
        </w:rPr>
        <w:t>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C5A2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produkteve organike nga ajo kafshë, 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22B6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dy </w:t>
      </w:r>
      <w:r w:rsidR="00B022B6" w:rsidRPr="00D2238E">
        <w:rPr>
          <w:rFonts w:ascii="Times New Roman" w:hAnsi="Times New Roman" w:cs="Times New Roman"/>
          <w:sz w:val="24"/>
          <w:szCs w:val="24"/>
          <w:lang w:val="sq-AL" w:bidi="sq-AL"/>
        </w:rPr>
        <w:t>fishi i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B7125" w:rsidRPr="00D2238E">
        <w:rPr>
          <w:rFonts w:ascii="Times New Roman" w:hAnsi="Times New Roman" w:cs="Times New Roman"/>
          <w:sz w:val="24"/>
          <w:szCs w:val="24"/>
          <w:lang w:val="sq-AL" w:bidi="sq-AL"/>
        </w:rPr>
        <w:t>afat</w:t>
      </w:r>
      <w:r w:rsidR="00B022B6" w:rsidRPr="00D2238E">
        <w:rPr>
          <w:rFonts w:ascii="Times New Roman" w:hAnsi="Times New Roman" w:cs="Times New Roman"/>
          <w:sz w:val="24"/>
          <w:szCs w:val="24"/>
          <w:lang w:val="sq-AL" w:bidi="sq-AL"/>
        </w:rPr>
        <w:t>it</w:t>
      </w:r>
      <w:r w:rsidR="00EB712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43436" w:rsidRPr="00D2238E">
        <w:rPr>
          <w:rFonts w:ascii="Times New Roman" w:hAnsi="Times New Roman" w:cs="Times New Roman"/>
          <w:sz w:val="24"/>
          <w:szCs w:val="24"/>
          <w:lang w:val="sq-AL" w:bidi="sq-AL"/>
        </w:rPr>
        <w:t>pezullimit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C5A2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9C5A2D" w:rsidRPr="00D2238E">
        <w:rPr>
          <w:rFonts w:ascii="Times New Roman" w:hAnsi="Times New Roman" w:cs="Times New Roman"/>
          <w:sz w:val="24"/>
          <w:szCs w:val="24"/>
          <w:lang w:val="sq-AL" w:bidi="sq-AL"/>
        </w:rPr>
        <w:t>ërcakt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uar</w:t>
      </w:r>
      <w:r w:rsidR="009C5A2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legjislacionin </w:t>
      </w:r>
      <w:r w:rsidR="00B022B6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22B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 </w:t>
      </w:r>
      <w:r w:rsidR="00541198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41198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411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rbimin veterinar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31A0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paktën 48 orë. </w:t>
      </w:r>
    </w:p>
    <w:p w14:paraId="31C0A070" w14:textId="0E61DDC4" w:rsidR="00293206" w:rsidRPr="00D2238E" w:rsidRDefault="00522F7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se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>produkti mjekësor</w:t>
      </w:r>
      <w:r w:rsidR="005411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veterinar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 përdorur 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tregon periudhën e </w:t>
      </w:r>
      <w:r w:rsidR="009C5A2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pezullimit 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9C5A2D" w:rsidRPr="00D2238E">
        <w:rPr>
          <w:rFonts w:ascii="Times New Roman" w:hAnsi="Times New Roman" w:cs="Times New Roman"/>
          <w:sz w:val="24"/>
          <w:szCs w:val="24"/>
          <w:lang w:val="sq-AL" w:bidi="sq-AL"/>
        </w:rPr>
        <w:t>lloj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in </w:t>
      </w:r>
      <w:r w:rsidR="00541198" w:rsidRPr="00D2238E">
        <w:rPr>
          <w:rFonts w:ascii="Times New Roman" w:hAnsi="Times New Roman" w:cs="Times New Roman"/>
          <w:sz w:val="24"/>
          <w:szCs w:val="24"/>
          <w:lang w:val="sq-AL" w:bidi="sq-AL"/>
        </w:rPr>
        <w:t>e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periudha e përcaktuar e </w:t>
      </w:r>
      <w:r w:rsidR="009C5A2D" w:rsidRPr="00D2238E">
        <w:rPr>
          <w:rFonts w:ascii="Times New Roman" w:hAnsi="Times New Roman" w:cs="Times New Roman"/>
          <w:sz w:val="24"/>
          <w:szCs w:val="24"/>
          <w:lang w:val="sq-AL" w:bidi="sq-AL"/>
        </w:rPr>
        <w:t>pezullimit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84D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më pak se: </w:t>
      </w:r>
    </w:p>
    <w:p w14:paraId="2F12C429" w14:textId="77777777" w:rsidR="00EA67C0" w:rsidRDefault="00512033" w:rsidP="00461348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14 ditë për vezët; </w:t>
      </w:r>
    </w:p>
    <w:p w14:paraId="7F570CF1" w14:textId="77777777" w:rsidR="00EA67C0" w:rsidRDefault="00512033" w:rsidP="00461348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14 ditë për qumështin; </w:t>
      </w:r>
    </w:p>
    <w:p w14:paraId="77ADF512" w14:textId="017A8043" w:rsidR="00EA67C0" w:rsidRPr="00EA67C0" w:rsidRDefault="00512033" w:rsidP="00461348">
      <w:pPr>
        <w:pStyle w:val="ListParagraph"/>
        <w:numPr>
          <w:ilvl w:val="1"/>
          <w:numId w:val="1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56 ditë për mishin e shpendëve dhe gjitarëve, përfshirë </w:t>
      </w:r>
      <w:r w:rsidR="00541198" w:rsidRPr="00EA67C0">
        <w:rPr>
          <w:rFonts w:ascii="Times New Roman" w:hAnsi="Times New Roman" w:cs="Times New Roman"/>
          <w:sz w:val="24"/>
          <w:szCs w:val="24"/>
          <w:lang w:val="sq-AL" w:bidi="sq-AL"/>
        </w:rPr>
        <w:t>dhjamin</w:t>
      </w:r>
      <w:r w:rsidR="00D01A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të brendshmet.</w:t>
      </w:r>
    </w:p>
    <w:p w14:paraId="1E8182D3" w14:textId="77777777" w:rsidR="00EA67C0" w:rsidRDefault="00EA67C0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0271DA90" w14:textId="046E8218" w:rsidR="005A3BC7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4</w:t>
      </w:r>
      <w:r w:rsidR="0052224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</w:t>
      </w:r>
    </w:p>
    <w:p w14:paraId="503DA4ED" w14:textId="7C76846B" w:rsidR="003A4D6D" w:rsidRPr="00D2238E" w:rsidRDefault="00BD229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Trajtimet për </w:t>
      </w:r>
      <w:r w:rsidR="000F751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rastet </w:t>
      </w:r>
      <w:r w:rsidR="009A3C0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veterinare </w:t>
      </w:r>
      <w:r w:rsidR="0066503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të veçanta</w:t>
      </w:r>
    </w:p>
    <w:p w14:paraId="59CAFB5B" w14:textId="77777777" w:rsidR="00BD229D" w:rsidRPr="00D2238E" w:rsidRDefault="00BD229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BF09E9" w14:textId="4F2FB56C" w:rsidR="00BD229D" w:rsidRDefault="005A63B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Përdorimi i antibiotikëve</w:t>
      </w:r>
      <w:r w:rsidR="004B7D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kufizohet 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vet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m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rastet klinike dhe kur asnjë trajtim tjetër nuk 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efektiv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pas 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>traum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m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>dh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 pasojë e një </w:t>
      </w:r>
      <w:r w:rsidR="009C5A2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ndërhyrjeje kirurgjikale 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apo aksidenti.</w:t>
      </w:r>
    </w:p>
    <w:p w14:paraId="69C9E803" w14:textId="77777777" w:rsidR="00EA67C0" w:rsidRPr="00D2238E" w:rsidRDefault="00EA67C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5D6C0B" w14:textId="7870FD8D" w:rsidR="00F03150" w:rsidRPr="00D2238E" w:rsidRDefault="005A63B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lastRenderedPageBreak/>
        <w:t xml:space="preserve">2. </w:t>
      </w:r>
      <w:r w:rsidR="00F03150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Përdorimi terapeutik i hormoneve lejohet në situatat e mëposhtme:</w:t>
      </w:r>
    </w:p>
    <w:p w14:paraId="41B1C29B" w14:textId="77777777" w:rsidR="00EA67C0" w:rsidRDefault="00F03150" w:rsidP="00461348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hormonet 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751A" w:rsidRPr="00D2238E">
        <w:rPr>
          <w:rFonts w:ascii="Times New Roman" w:hAnsi="Times New Roman" w:cs="Times New Roman"/>
          <w:sz w:val="24"/>
          <w:szCs w:val="24"/>
          <w:lang w:val="sq-AL" w:bidi="sq-AL"/>
        </w:rPr>
        <w:t>rdoren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te</w:t>
      </w:r>
      <w:r w:rsidR="003A5A62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 kafshë vetëm si formë e trajtimit veterinar terapeutik, </w:t>
      </w:r>
      <w:r w:rsidR="009A3C0F" w:rsidRPr="00D2238E">
        <w:rPr>
          <w:rFonts w:ascii="Times New Roman" w:hAnsi="Times New Roman" w:cs="Times New Roman"/>
          <w:sz w:val="24"/>
          <w:szCs w:val="24"/>
          <w:lang w:val="sq-AL" w:bidi="sq-AL"/>
        </w:rPr>
        <w:t>duke respektuar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periudha</w:t>
      </w:r>
      <w:r w:rsidR="009A3C0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A3C0F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përcaktuara të </w:t>
      </w:r>
      <w:r w:rsidR="00C1496F" w:rsidRPr="00D2238E">
        <w:rPr>
          <w:rFonts w:ascii="Times New Roman" w:hAnsi="Times New Roman" w:cs="Times New Roman"/>
          <w:sz w:val="24"/>
          <w:szCs w:val="24"/>
          <w:lang w:val="sq-AL" w:bidi="sq-AL"/>
        </w:rPr>
        <w:t>pezullimit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33604854" w14:textId="77777777" w:rsidR="00EA67C0" w:rsidRDefault="00D631A0" w:rsidP="00461348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>rostaglandin</w:t>
      </w:r>
      <w:r w:rsidR="00C1496F" w:rsidRPr="00EA67C0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D409E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>ose</w:t>
      </w:r>
      <w:r w:rsidR="00FD409E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>kortikosteroid</w:t>
      </w:r>
      <w:r w:rsidR="00FD409E" w:rsidRPr="00EA67C0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C1496F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>natyral</w:t>
      </w:r>
      <w:r w:rsidR="00FD409E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0F751A" w:rsidRPr="00EA67C0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F751A" w:rsidRPr="00EA67C0">
        <w:rPr>
          <w:rFonts w:ascii="Times New Roman" w:hAnsi="Times New Roman" w:cs="Times New Roman"/>
          <w:sz w:val="24"/>
          <w:szCs w:val="24"/>
          <w:lang w:val="sq-AL" w:bidi="sq-AL"/>
        </w:rPr>
        <w:t>rdor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et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veterin</w:t>
      </w:r>
      <w:r w:rsidR="00FD409E" w:rsidRPr="00EA67C0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0F751A" w:rsidRPr="00EA67C0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FD409E" w:rsidRP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raste të rralla kur nevojitet</w:t>
      </w:r>
      <w:r w:rsidR="00C412B6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nxitet 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lindja; </w:t>
      </w:r>
    </w:p>
    <w:p w14:paraId="349A8161" w14:textId="629B3597" w:rsidR="005A63BF" w:rsidRPr="00EA67C0" w:rsidRDefault="00C1496F" w:rsidP="00461348">
      <w:pPr>
        <w:pStyle w:val="ListParagraph"/>
        <w:numPr>
          <w:ilvl w:val="1"/>
          <w:numId w:val="1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kërkohet 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miratim paraprak nga </w:t>
      </w:r>
      <w:r w:rsidR="0052224D" w:rsidRPr="00EA67C0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412B6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rupa e </w:t>
      </w:r>
      <w:r w:rsidR="0052224D" w:rsidRPr="00EA67C0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C412B6" w:rsidRPr="00EA67C0">
        <w:rPr>
          <w:rFonts w:ascii="Times New Roman" w:hAnsi="Times New Roman" w:cs="Times New Roman"/>
          <w:sz w:val="24"/>
          <w:szCs w:val="24"/>
          <w:lang w:val="sq-AL" w:bidi="sq-AL"/>
        </w:rPr>
        <w:t>ontrollit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trajtimet hormon</w:t>
      </w:r>
      <w:r w:rsidR="00C412B6" w:rsidRPr="00EA67C0">
        <w:rPr>
          <w:rFonts w:ascii="Times New Roman" w:hAnsi="Times New Roman" w:cs="Times New Roman"/>
          <w:sz w:val="24"/>
          <w:szCs w:val="24"/>
          <w:lang w:val="sq-AL" w:bidi="sq-AL"/>
        </w:rPr>
        <w:t>ale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çrregullime </w:t>
      </w:r>
      <w:r w:rsidR="00862B0F" w:rsidRPr="00EA67C0">
        <w:rPr>
          <w:rFonts w:ascii="Times New Roman" w:hAnsi="Times New Roman" w:cs="Times New Roman"/>
          <w:sz w:val="24"/>
          <w:szCs w:val="24"/>
          <w:lang w:val="sq-AL" w:bidi="sq-AL"/>
        </w:rPr>
        <w:t>të veçanta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, kur nuk ka trajtime alternative dhe efektive për ta </w:t>
      </w:r>
      <w:r w:rsidR="00C412B6" w:rsidRPr="00EA67C0">
        <w:rPr>
          <w:rFonts w:ascii="Times New Roman" w:hAnsi="Times New Roman" w:cs="Times New Roman"/>
          <w:sz w:val="24"/>
          <w:szCs w:val="24"/>
          <w:lang w:val="sq-AL" w:bidi="sq-AL"/>
        </w:rPr>
        <w:t>ri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>kthyer kafshë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në gjendje të plotë shëndetësore</w:t>
      </w:r>
      <w:r w:rsidR="000F751A" w:rsidRP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412B6" w:rsidRPr="00EA67C0">
        <w:rPr>
          <w:rFonts w:ascii="Times New Roman" w:hAnsi="Times New Roman" w:cs="Times New Roman"/>
          <w:sz w:val="24"/>
          <w:szCs w:val="24"/>
          <w:lang w:val="sq-AL" w:bidi="sq-AL"/>
        </w:rPr>
        <w:t>si n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412B6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rastin e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lopë</w:t>
      </w:r>
      <w:r w:rsidR="00C412B6" w:rsidRPr="00EA67C0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F751A" w:rsidRPr="00EA67C0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afsh</w:t>
      </w:r>
      <w:r w:rsidR="000F751A" w:rsidRPr="00EA67C0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8B03C0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(</w:t>
      </w:r>
      <w:r w:rsidR="008B03C0" w:rsidRPr="00EA67C0">
        <w:rPr>
          <w:rFonts w:ascii="Times New Roman" w:hAnsi="Times New Roman" w:cs="Times New Roman"/>
          <w:i/>
          <w:iCs/>
          <w:sz w:val="24"/>
          <w:szCs w:val="24"/>
          <w:lang w:val="sq-AL" w:bidi="sq-AL"/>
        </w:rPr>
        <w:t>anoestrus</w:t>
      </w:r>
      <w:r w:rsidR="008B03C0" w:rsidRPr="00EA67C0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="00F03150" w:rsidRPr="00EA67C0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2177735E" w14:textId="5213CB7D" w:rsidR="004E6BAD" w:rsidRPr="00D2238E" w:rsidRDefault="005A63B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Vaksinimi lejohet vetëm kur në fermë ose </w:t>
      </w:r>
      <w:r w:rsidR="002912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parcel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fqinje 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identifikuar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risk 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>ër sëmundje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, i konfirmuar nga 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laborator</w:t>
      </w:r>
      <w:r w:rsidR="002912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zyrtar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që nuk mund të kontrollohet 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asnjë mjet tjetër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është 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>specifikuar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lanin e 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hëndetit ose kur 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rkohet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legjislacioni 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</w:t>
      </w:r>
      <w:r w:rsidR="004E6BAD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B6FE23A" w14:textId="25360C2C" w:rsidR="008579E4" w:rsidRPr="00D2238E" w:rsidRDefault="005A63B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Krahas përdorimit si </w:t>
      </w:r>
      <w:r w:rsidR="00C149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aditivë 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ushqim</w:t>
      </w:r>
      <w:r w:rsidR="00C1496F" w:rsidRPr="00D2238E">
        <w:rPr>
          <w:rFonts w:ascii="Times New Roman" w:hAnsi="Times New Roman" w:cs="Times New Roman"/>
          <w:sz w:val="24"/>
          <w:szCs w:val="24"/>
          <w:lang w:val="sq-AL" w:bidi="sq-AL"/>
        </w:rPr>
        <w:t>in për kafshë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mikroelementet dhe </w:t>
      </w:r>
      <w:r w:rsidR="00DA4471" w:rsidRPr="00D2238E">
        <w:rPr>
          <w:rFonts w:ascii="Times New Roman" w:hAnsi="Times New Roman" w:cs="Times New Roman"/>
          <w:sz w:val="24"/>
          <w:szCs w:val="24"/>
          <w:lang w:val="sq-AL" w:bidi="sq-AL"/>
        </w:rPr>
        <w:t>minerale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>t,</w:t>
      </w:r>
      <w:r w:rsidR="00DA447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mund të jepen nëpërmjet injeksioneve ose </w:t>
      </w:r>
      <w:r w:rsidR="00C1496F" w:rsidRPr="00D2238E">
        <w:rPr>
          <w:rFonts w:ascii="Times New Roman" w:hAnsi="Times New Roman" w:cs="Times New Roman"/>
          <w:sz w:val="24"/>
          <w:szCs w:val="24"/>
          <w:lang w:val="sq-AL" w:bidi="sq-AL"/>
        </w:rPr>
        <w:t>boluseve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149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mangësi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410B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>identifikuara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fermë dhe në 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lanin e 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>hëndetit.</w:t>
      </w:r>
    </w:p>
    <w:p w14:paraId="6A14230E" w14:textId="02EB6389" w:rsidR="00E872E8" w:rsidRPr="00D2238E" w:rsidRDefault="005A63B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gjitha </w:t>
      </w:r>
      <w:r w:rsidR="002912FD" w:rsidRPr="00D2238E">
        <w:rPr>
          <w:rFonts w:ascii="Times New Roman" w:hAnsi="Times New Roman" w:cs="Times New Roman"/>
          <w:sz w:val="24"/>
          <w:szCs w:val="24"/>
          <w:lang w:val="sq-AL" w:bidi="sq-AL"/>
        </w:rPr>
        <w:t>veprimet përjashtimore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si prerja e bishtit të dhenve, prerja e pjesës së sipërme të sqepit të shpendëve dhe heqja e nyjës së bririt, si dhe </w:t>
      </w:r>
      <w:r w:rsidR="00C149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ndërhyrje 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tjera</w:t>
      </w:r>
      <w:r w:rsidR="00C149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kirurgjikale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si kastrimi fizik, 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nënshtrohen kërkesave të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</w:t>
      </w:r>
      <w:r w:rsidR="000E216A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110E28" w:rsidRPr="00D2238E">
        <w:rPr>
          <w:rFonts w:ascii="Times New Roman" w:hAnsi="Times New Roman" w:cs="Times New Roman"/>
          <w:sz w:val="24"/>
          <w:szCs w:val="24"/>
          <w:lang w:val="sq-AL" w:bidi="sq-AL"/>
        </w:rPr>
        <w:t>6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D631A0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E872E8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2F417918" w14:textId="77777777" w:rsidR="0068470D" w:rsidRDefault="0068470D" w:rsidP="00EA67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2444F865" w14:textId="77777777" w:rsidR="00640790" w:rsidRPr="00D2238E" w:rsidRDefault="00640790" w:rsidP="00EA67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012FBB7" w14:textId="1C2AC12C" w:rsidR="00E872E8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</w:t>
      </w:r>
      <w:r w:rsidR="00C50AB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REU</w:t>
      </w:r>
      <w:r w:rsidR="005B458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E872E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X</w:t>
      </w:r>
    </w:p>
    <w:p w14:paraId="5AEFA045" w14:textId="02C46BD9" w:rsidR="00BD229D" w:rsidRPr="00D2238E" w:rsidRDefault="005D131C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RREGULLA</w:t>
      </w:r>
      <w:r w:rsidR="0066503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 E VE</w:t>
      </w:r>
      <w:r w:rsidR="000105B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Ç</w:t>
      </w:r>
      <w:r w:rsidR="0066503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ANTA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 GJEDHË</w:t>
      </w:r>
      <w:r w:rsidR="005B65E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, DHEN</w:t>
      </w:r>
      <w:r w:rsidR="005B65E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</w:t>
      </w:r>
      <w:r w:rsidR="006A08E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21699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, DHITË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DHE </w:t>
      </w:r>
      <w:r w:rsidR="005B65E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NJ</w:t>
      </w:r>
      <w:r w:rsidR="006A08E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5B65E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THUDRAK</w:t>
      </w:r>
      <w:r w:rsidR="006A08E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5B65E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</w:t>
      </w:r>
    </w:p>
    <w:p w14:paraId="1C413A83" w14:textId="77777777" w:rsidR="00970DE1" w:rsidRPr="00D2238E" w:rsidRDefault="00970DE1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7FAEB7D2" w14:textId="5BD579D3" w:rsidR="005A3BC7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4</w:t>
      </w:r>
      <w:r w:rsidR="0052224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</w:p>
    <w:p w14:paraId="5AD27F24" w14:textId="61D3EEA8" w:rsidR="00A62E6A" w:rsidRPr="00D2238E" w:rsidRDefault="00D43C0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Ushqyerja</w:t>
      </w:r>
      <w:r w:rsidR="00C50AB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7FE19498" w14:textId="77777777" w:rsidR="005C3EC5" w:rsidRPr="00D2238E" w:rsidRDefault="005C3EC5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181BE64" w14:textId="3313E3F7" w:rsidR="00F8225A" w:rsidRPr="00D2238E" w:rsidRDefault="00C50AB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970DE1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70DE1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ushqyerje</w:t>
      </w:r>
      <w:r w:rsidR="00970DE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zbatohen rregullat e mëposhtme: </w:t>
      </w:r>
    </w:p>
    <w:p w14:paraId="580100A3" w14:textId="77777777" w:rsidR="00EA67C0" w:rsidRDefault="00F8225A" w:rsidP="00461348">
      <w:pPr>
        <w:pStyle w:val="ListParagraph"/>
        <w:numPr>
          <w:ilvl w:val="0"/>
          <w:numId w:val="4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29" w:name="_Hlk192447080"/>
      <w:bookmarkStart w:id="30" w:name="_Hlk192170204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të paktën 70% e ushqimit për kafshë prodhohet n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>ga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>vet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ferm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61115" w:rsidRPr="00D2238E">
        <w:rPr>
          <w:rFonts w:ascii="Times New Roman" w:hAnsi="Times New Roman" w:cs="Times New Roman"/>
          <w:sz w:val="24"/>
          <w:szCs w:val="24"/>
          <w:lang w:val="sq-AL" w:bidi="sq-AL"/>
        </w:rPr>
        <w:t>dhe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61115" w:rsidRPr="00D2238E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mundur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prodhohet në bashkëpunim me njësitë e tjera të prodhimit organik ose në k</w:t>
      </w:r>
      <w:r w:rsidR="00D429AA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A611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operatorët e ushqimit për kafshë 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përdor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110E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lëndë 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3F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10E28" w:rsidRPr="00D2238E">
        <w:rPr>
          <w:rFonts w:ascii="Times New Roman" w:hAnsi="Times New Roman" w:cs="Times New Roman"/>
          <w:sz w:val="24"/>
          <w:szCs w:val="24"/>
          <w:lang w:val="sq-AL" w:bidi="sq-AL"/>
        </w:rPr>
        <w:t>par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10E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ushqim për kafshë</w:t>
      </w:r>
      <w:r w:rsidR="00A611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nga </w:t>
      </w:r>
      <w:r w:rsidR="00DE1A40" w:rsidRPr="00D2238E">
        <w:rPr>
          <w:rFonts w:ascii="Times New Roman" w:hAnsi="Times New Roman" w:cs="Times New Roman"/>
          <w:sz w:val="24"/>
          <w:szCs w:val="24"/>
          <w:lang w:val="sq-AL" w:bidi="sq-AL"/>
        </w:rPr>
        <w:t>territori i Republik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E1A40"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E1A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Shqipërisë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  <w:bookmarkEnd w:id="29"/>
    </w:p>
    <w:p w14:paraId="26E5FC34" w14:textId="77777777" w:rsidR="00EA67C0" w:rsidRDefault="00F8225A" w:rsidP="00461348">
      <w:pPr>
        <w:pStyle w:val="ListParagraph"/>
        <w:numPr>
          <w:ilvl w:val="0"/>
          <w:numId w:val="4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kafshët</w:t>
      </w:r>
      <w:r w:rsidR="00B42B57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52224D" w:rsidRPr="00EA67C0">
        <w:rPr>
          <w:rFonts w:ascii="Times New Roman" w:hAnsi="Times New Roman" w:cs="Times New Roman"/>
          <w:sz w:val="24"/>
          <w:szCs w:val="24"/>
          <w:lang w:val="sq-AL" w:bidi="sq-AL"/>
        </w:rPr>
        <w:t>an</w:t>
      </w:r>
      <w:r w:rsidR="00B50607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akses në kullota</w:t>
      </w:r>
      <w:r w:rsidR="00D631A0" w:rsidRP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61115" w:rsidRPr="00EA67C0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e lejojnë kushtet</w:t>
      </w:r>
      <w:r w:rsidR="00123B5E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klimatike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52D28362" w14:textId="5C6EEF7A" w:rsidR="00123B5E" w:rsidRPr="00EA67C0" w:rsidRDefault="00F8225A" w:rsidP="00461348">
      <w:pPr>
        <w:pStyle w:val="ListParagraph"/>
        <w:numPr>
          <w:ilvl w:val="0"/>
          <w:numId w:val="4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pavarësisht 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>rcaktimeve 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347B4" w:rsidRPr="00EA67C0">
        <w:rPr>
          <w:rFonts w:ascii="Times New Roman" w:hAnsi="Times New Roman" w:cs="Times New Roman"/>
          <w:sz w:val="24"/>
          <w:szCs w:val="24"/>
          <w:lang w:val="sq-AL" w:bidi="sq-AL"/>
        </w:rPr>
        <w:t>shkronj</w:t>
      </w:r>
      <w:r w:rsidR="00B36DA1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347B4" w:rsidRPr="00EA67C0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b) të këtij neni, 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>t meshkuj 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 </w:t>
      </w:r>
      <w:r w:rsidR="00FC65B2" w:rsidRPr="00EA67C0">
        <w:rPr>
          <w:rFonts w:ascii="Times New Roman" w:hAnsi="Times New Roman" w:cs="Times New Roman"/>
          <w:sz w:val="24"/>
          <w:szCs w:val="24"/>
          <w:lang w:val="sq-AL" w:bidi="sq-AL"/>
        </w:rPr>
        <w:t>gjedh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65B2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mbi një vjeç</w:t>
      </w:r>
      <w:r w:rsidR="00FC65B2" w:rsidRP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>duhet 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C5804" w:rsidRPr="00EA67C0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akses në kullota ose </w:t>
      </w:r>
      <w:r w:rsidR="00FC65B2" w:rsidRPr="00EA67C0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hapura;</w:t>
      </w:r>
    </w:p>
    <w:p w14:paraId="3AEC83A5" w14:textId="543BDADD" w:rsidR="00F8225A" w:rsidRPr="00D2238E" w:rsidRDefault="00123B5E" w:rsidP="00EA67C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kafshët kanë akses në kullota gjatë periudhës së kullotjes dhe kur </w:t>
      </w:r>
      <w:r w:rsidR="00FC65B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kushtet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C65B2" w:rsidRPr="00D2238E">
        <w:rPr>
          <w:rFonts w:ascii="Times New Roman" w:hAnsi="Times New Roman" w:cs="Times New Roman"/>
          <w:sz w:val="24"/>
          <w:szCs w:val="24"/>
          <w:lang w:val="sq-AL" w:bidi="sq-AL"/>
        </w:rPr>
        <w:t>e strehimit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dimëror i lejon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kafshët të lëvizin lir</w:t>
      </w:r>
      <w:r w:rsidR="00D429AA" w:rsidRPr="00D2238E">
        <w:rPr>
          <w:rFonts w:ascii="Times New Roman" w:hAnsi="Times New Roman" w:cs="Times New Roman"/>
          <w:sz w:val="24"/>
          <w:szCs w:val="24"/>
          <w:lang w:val="sq-AL" w:bidi="sq-AL"/>
        </w:rPr>
        <w:t>shëm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hiqet 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detyrimi për të </w:t>
      </w:r>
      <w:r w:rsidR="004249EE" w:rsidRPr="00D2238E">
        <w:rPr>
          <w:rFonts w:ascii="Times New Roman" w:hAnsi="Times New Roman" w:cs="Times New Roman"/>
          <w:sz w:val="24"/>
          <w:szCs w:val="24"/>
          <w:lang w:val="sq-AL" w:bidi="sq-AL"/>
        </w:rPr>
        <w:t>siguruar akses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C65B2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 gjatë muajve të dimrit; </w:t>
      </w:r>
    </w:p>
    <w:p w14:paraId="258954CF" w14:textId="711C2782" w:rsidR="00F8225A" w:rsidRPr="00D2238E" w:rsidRDefault="00F8225A" w:rsidP="00461348">
      <w:pPr>
        <w:pStyle w:val="ListParagraph"/>
        <w:numPr>
          <w:ilvl w:val="0"/>
          <w:numId w:val="4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sistemet e rritjes bazohen</w:t>
      </w:r>
      <w:r w:rsidR="001C7E8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përdorimi</w:t>
      </w:r>
      <w:r w:rsidR="001C7E8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maksimal </w:t>
      </w:r>
      <w:r w:rsidR="001C7E8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kullotave</w:t>
      </w:r>
      <w:r w:rsidR="001C7E8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duke </w:t>
      </w:r>
      <w:r w:rsidR="001C7E84" w:rsidRPr="00D2238E">
        <w:rPr>
          <w:rFonts w:ascii="Times New Roman" w:hAnsi="Times New Roman" w:cs="Times New Roman"/>
          <w:sz w:val="24"/>
          <w:szCs w:val="24"/>
          <w:lang w:val="sq-AL" w:bidi="sq-AL"/>
        </w:rPr>
        <w:t>marr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C7E8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parasysh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disponueshmëri</w:t>
      </w:r>
      <w:r w:rsidR="001C7E8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1C7E8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kullotave në periudha të ndryshme të vitit; </w:t>
      </w:r>
    </w:p>
    <w:p w14:paraId="24CB22C6" w14:textId="6FA76B90" w:rsidR="005C3EC5" w:rsidRPr="00D2238E" w:rsidRDefault="00AA0B68" w:rsidP="00EA67C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31" w:name="_Hlk192447127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paktën 60% e lëndës së thatë në racion</w:t>
      </w:r>
      <w:r w:rsidR="004249EE"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ditor përbëhet nga ushqime</w:t>
      </w:r>
      <w:r w:rsidR="004249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fibra bimore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>, foragjere të njoma ose të thara ose silazh. Kjo përqindje mund të reduktohet në 50% për kafshët që prodhojnë qumësht, për një periudhë maksimale prej tre muajsh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gjatë laktacionit të hershëm</w:t>
      </w:r>
      <w:bookmarkEnd w:id="31"/>
      <w:r w:rsidR="00F8225A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12E101D4" w14:textId="2EC5A3C9" w:rsidR="000D068A" w:rsidRDefault="00C50AB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0D06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Periudha minimale për ushqyerjen e kafshëve që </w:t>
      </w:r>
      <w:r w:rsidR="00D429A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ushqehen me </w:t>
      </w:r>
      <w:r w:rsidR="000D068A" w:rsidRPr="00D2238E">
        <w:rPr>
          <w:rFonts w:ascii="Times New Roman" w:hAnsi="Times New Roman" w:cs="Times New Roman"/>
          <w:sz w:val="24"/>
          <w:szCs w:val="24"/>
          <w:lang w:val="sq-AL" w:bidi="sq-AL"/>
        </w:rPr>
        <w:t>qumësht</w:t>
      </w:r>
      <w:r w:rsidR="00EE714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mundësisht qumështin e nënës</w:t>
      </w:r>
      <w:r w:rsidR="000D06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është: </w:t>
      </w:r>
    </w:p>
    <w:p w14:paraId="3065745C" w14:textId="77777777" w:rsidR="00EA67C0" w:rsidRDefault="00EA67C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CEC4BAC" w14:textId="77777777" w:rsidR="00EA67C0" w:rsidRPr="00D2238E" w:rsidRDefault="00EA67C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072306D" w14:textId="77B89265" w:rsidR="00EA67C0" w:rsidRPr="00EA67C0" w:rsidRDefault="000D068A" w:rsidP="00461348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90 ditë pas lindjes për</w:t>
      </w:r>
      <w:r w:rsidR="00152E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gjedhë</w:t>
      </w:r>
      <w:r w:rsidR="005B65E3" w:rsidRPr="00EA67C0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5B65E3" w:rsidRPr="00EA67C0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6A08EE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B65E3" w:rsidRPr="00EA67C0">
        <w:rPr>
          <w:rFonts w:ascii="Times New Roman" w:hAnsi="Times New Roman" w:cs="Times New Roman"/>
          <w:sz w:val="24"/>
          <w:szCs w:val="24"/>
          <w:lang w:val="sq-AL" w:bidi="sq-AL"/>
        </w:rPr>
        <w:t>thundrak</w:t>
      </w:r>
      <w:r w:rsidR="006A08EE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B65E3" w:rsidRPr="00EA67C0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3B8F51CD" w14:textId="5889D40A" w:rsidR="0068470D" w:rsidRPr="00EA67C0" w:rsidRDefault="000D068A" w:rsidP="00461348">
      <w:pPr>
        <w:pStyle w:val="ListParagraph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45 ditë pas lindjes për dhen</w:t>
      </w:r>
      <w:r w:rsidR="005B65E3" w:rsidRPr="00EA67C0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A08EE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1699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dhitë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87D869D" w14:textId="77777777" w:rsidR="00C50AB5" w:rsidRPr="00D2238E" w:rsidRDefault="00C50AB5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bookmarkEnd w:id="30"/>
    <w:p w14:paraId="361DBCC7" w14:textId="01B81F0B" w:rsidR="005A3BC7" w:rsidRPr="00D2238E" w:rsidRDefault="005A3BC7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4</w:t>
      </w:r>
      <w:r w:rsidR="0052224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</w:p>
    <w:p w14:paraId="1204685B" w14:textId="66D80357" w:rsidR="00D368AB" w:rsidRPr="00D2238E" w:rsidRDefault="00A6601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Strehimi</w:t>
      </w:r>
      <w:r w:rsidR="001F689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dhe </w:t>
      </w:r>
      <w:r w:rsidR="00D429A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</w:t>
      </w:r>
      <w:r w:rsidR="00BD15A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raktikat e mbarështimit</w:t>
      </w:r>
      <w:r w:rsidR="00D429A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72561903" w14:textId="77777777" w:rsidR="00D368AB" w:rsidRPr="00D2238E" w:rsidRDefault="00D368A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B2AC6DC" w14:textId="676518E2" w:rsidR="004A5628" w:rsidRPr="00D2238E" w:rsidRDefault="00C50AB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995DB8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strehimin</w:t>
      </w:r>
      <w:r w:rsidR="00A038B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>praktika</w:t>
      </w:r>
      <w:r w:rsidR="00D429AA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429A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>mbarështimit</w:t>
      </w:r>
      <w:r w:rsidR="00995D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5D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95DB8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zbatohen rregullat e mëposhtme: </w:t>
      </w:r>
    </w:p>
    <w:p w14:paraId="3723BB5D" w14:textId="77777777" w:rsidR="00EA67C0" w:rsidRDefault="00FE3BC3" w:rsidP="00461348">
      <w:pPr>
        <w:pStyle w:val="ListParagraph"/>
        <w:numPr>
          <w:ilvl w:val="1"/>
          <w:numId w:val="1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stalla </w:t>
      </w:r>
      <w:r w:rsidR="0052224D" w:rsidRPr="00D2238E">
        <w:rPr>
          <w:rFonts w:ascii="Times New Roman" w:hAnsi="Times New Roman" w:cs="Times New Roman"/>
          <w:sz w:val="24"/>
          <w:szCs w:val="24"/>
          <w:lang w:val="sq-AL" w:bidi="sq-AL"/>
        </w:rPr>
        <w:t>ka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dysheme të lëmuar, por jo të rrëshqitshme; </w:t>
      </w:r>
    </w:p>
    <w:p w14:paraId="613E0B26" w14:textId="77777777" w:rsidR="00EA67C0" w:rsidRDefault="00FE3BC3" w:rsidP="00461348">
      <w:pPr>
        <w:pStyle w:val="ListParagraph"/>
        <w:numPr>
          <w:ilvl w:val="1"/>
          <w:numId w:val="1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stalla 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>siguro</w:t>
      </w:r>
      <w:r w:rsidR="0052224D" w:rsidRPr="00EA67C0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rehatshme, 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past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>r dhe 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that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>r shtrirje ose pushim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madh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>si 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mjaftueshm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e cila p</w:t>
      </w:r>
      <w:r w:rsidR="00B36DA1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rb</w:t>
      </w:r>
      <w:r w:rsidR="00B36DA1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het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nga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nd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rtim 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2C03F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263B9" w:rsidRPr="00EA67C0">
        <w:rPr>
          <w:rFonts w:ascii="Times New Roman" w:hAnsi="Times New Roman" w:cs="Times New Roman"/>
          <w:sz w:val="24"/>
          <w:szCs w:val="24"/>
          <w:lang w:val="sq-AL" w:bidi="sq-AL"/>
        </w:rPr>
        <w:t>panda</w:t>
      </w:r>
      <w:r w:rsidR="0027208D" w:rsidRPr="00EA67C0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B36DA1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263B9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rrjet</w:t>
      </w:r>
      <w:r w:rsidR="00B36DA1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. Në 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>zon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pushimit 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>siguro</w:t>
      </w:r>
      <w:r w:rsidR="00D057A5" w:rsidRPr="00EA67C0">
        <w:rPr>
          <w:rFonts w:ascii="Times New Roman" w:hAnsi="Times New Roman" w:cs="Times New Roman"/>
          <w:sz w:val="24"/>
          <w:szCs w:val="24"/>
          <w:lang w:val="sq-AL" w:bidi="sq-AL"/>
        </w:rPr>
        <w:t>h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>et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shtrojë e 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>bollshme</w:t>
      </w:r>
      <w:r w:rsidR="00D057A5" w:rsidRP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e 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>thatë</w:t>
      </w:r>
      <w:r w:rsidR="00D057A5" w:rsidRP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material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>rshtatsh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63AC2" w:rsidRPr="00EA67C0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si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kashta ose materiale të tjera natyrale. 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>htroj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 të përmirësohet dhe </w:t>
      </w:r>
      <w:r w:rsidR="007F3E5C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pasurohet me çdo 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>produkt mineral</w:t>
      </w:r>
      <w:r w:rsidR="0052224D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përdoret në prodhimin organik</w:t>
      </w:r>
      <w:r w:rsidR="007F3E5C" w:rsidRPr="00EA67C0">
        <w:rPr>
          <w:rFonts w:ascii="Times New Roman" w:hAnsi="Times New Roman" w:cs="Times New Roman"/>
          <w:sz w:val="24"/>
          <w:szCs w:val="24"/>
          <w:lang w:val="sq-AL" w:bidi="sq-AL"/>
        </w:rPr>
        <w:t>, si plehërues ose përmirësues toke</w:t>
      </w:r>
      <w:r w:rsidR="0065297B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724520E5" w14:textId="0E229F18" w:rsidR="004A5628" w:rsidRPr="00EA67C0" w:rsidRDefault="0065297B" w:rsidP="00461348">
      <w:pPr>
        <w:pStyle w:val="ListParagraph"/>
        <w:numPr>
          <w:ilvl w:val="1"/>
          <w:numId w:val="1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pavarësisht legjislacionit 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 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standardet minimale për mbrojtjen e viçave, 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strehimi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viçave në </w:t>
      </w:r>
      <w:r w:rsidR="00FE3BC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bokse 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individuale ndalohet pas mosh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 javë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>she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, përveç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rasteve 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për arsye mjekësore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veterinare</w:t>
      </w:r>
      <w:r w:rsidR="007E1B47" w:rsidRPr="00EA67C0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249EE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EA67C0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 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individuale</w:t>
      </w:r>
      <w:r w:rsidR="007E1B47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një periudhë të kufizuar</w:t>
      </w:r>
      <w:r w:rsidR="002973AC" w:rsidRPr="00EA67C0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E3BC3"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Bokset </w:t>
      </w:r>
      <w:r w:rsidR="00D36A80" w:rsidRPr="00EA67C0">
        <w:rPr>
          <w:rFonts w:ascii="Times New Roman" w:hAnsi="Times New Roman" w:cs="Times New Roman"/>
          <w:sz w:val="24"/>
          <w:szCs w:val="24"/>
          <w:lang w:val="sq-AL" w:bidi="sq-AL"/>
        </w:rPr>
        <w:t>e viçave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ndërt</w:t>
      </w:r>
      <w:r w:rsidR="00D36A80" w:rsidRPr="00EA67C0">
        <w:rPr>
          <w:rFonts w:ascii="Times New Roman" w:hAnsi="Times New Roman" w:cs="Times New Roman"/>
          <w:sz w:val="24"/>
          <w:szCs w:val="24"/>
          <w:lang w:val="sq-AL" w:bidi="sq-AL"/>
        </w:rPr>
        <w:t>ohen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tillë që çdo viç të shohë dhe të dëgjojë viçat e tjerë dhe të ngrihet, shtrihet dhe </w:t>
      </w:r>
      <w:r w:rsidR="00D36A80" w:rsidRPr="00EA67C0">
        <w:rPr>
          <w:rFonts w:ascii="Times New Roman" w:hAnsi="Times New Roman" w:cs="Times New Roman"/>
          <w:sz w:val="24"/>
          <w:szCs w:val="24"/>
          <w:lang w:val="sq-AL" w:bidi="sq-AL"/>
        </w:rPr>
        <w:t>rrotullohet</w:t>
      </w: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pa vështirësi; </w:t>
      </w:r>
    </w:p>
    <w:p w14:paraId="32A67336" w14:textId="3C44B30E" w:rsidR="00C50AB5" w:rsidRPr="00D2238E" w:rsidRDefault="00B51A0A" w:rsidP="00EA67C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një viç trajtohet </w:t>
      </w:r>
      <w:r w:rsidR="001A238A" w:rsidRPr="00D2238E">
        <w:rPr>
          <w:rFonts w:ascii="Times New Roman" w:hAnsi="Times New Roman" w:cs="Times New Roman"/>
          <w:sz w:val="24"/>
          <w:szCs w:val="24"/>
          <w:lang w:val="sq-AL" w:bidi="sq-AL"/>
        </w:rPr>
        <w:t>individualisht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arsye</w:t>
      </w:r>
      <w:r w:rsidR="00A038B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mjekësore 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veterinare, mbahet në hapësira me dysheme të </w:t>
      </w:r>
      <w:r w:rsidR="007E1B47" w:rsidRPr="00D2238E">
        <w:rPr>
          <w:rFonts w:ascii="Times New Roman" w:hAnsi="Times New Roman" w:cs="Times New Roman"/>
          <w:sz w:val="24"/>
          <w:szCs w:val="24"/>
          <w:lang w:val="sq-AL" w:bidi="sq-AL"/>
        </w:rPr>
        <w:t>pandar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1A238A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shtrojë kashte. Viçi të ketë mundësi të</w:t>
      </w:r>
      <w:r w:rsidR="00D23B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</w:t>
      </w:r>
      <w:r w:rsidR="00FE3BC3" w:rsidRPr="00D2238E">
        <w:rPr>
          <w:rFonts w:ascii="Times New Roman" w:hAnsi="Times New Roman" w:cs="Times New Roman"/>
          <w:sz w:val="24"/>
          <w:szCs w:val="24"/>
          <w:lang w:val="sq-AL" w:bidi="sq-AL"/>
        </w:rPr>
        <w:t>o</w:t>
      </w:r>
      <w:r w:rsidR="00D23B2C" w:rsidRPr="00D2238E">
        <w:rPr>
          <w:rFonts w:ascii="Times New Roman" w:hAnsi="Times New Roman" w:cs="Times New Roman"/>
          <w:sz w:val="24"/>
          <w:szCs w:val="24"/>
          <w:lang w:val="sq-AL" w:bidi="sq-AL"/>
        </w:rPr>
        <w:t>tullohet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lehtësi</w:t>
      </w:r>
      <w:r w:rsidR="00D23B2C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të shtrihet plotësisht në </w:t>
      </w:r>
      <w:r w:rsidR="00D23B2C" w:rsidRPr="00D2238E">
        <w:rPr>
          <w:rFonts w:ascii="Times New Roman" w:hAnsi="Times New Roman" w:cs="Times New Roman"/>
          <w:sz w:val="24"/>
          <w:szCs w:val="24"/>
          <w:lang w:val="sq-AL" w:bidi="sq-AL"/>
        </w:rPr>
        <w:t>gjith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23B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23B2C" w:rsidRPr="00D2238E">
        <w:rPr>
          <w:rFonts w:ascii="Times New Roman" w:hAnsi="Times New Roman" w:cs="Times New Roman"/>
          <w:sz w:val="24"/>
          <w:szCs w:val="24"/>
          <w:lang w:val="sq-AL" w:bidi="sq-AL"/>
        </w:rPr>
        <w:t>sin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297B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30A289A3" w14:textId="48745F36" w:rsidR="004A5628" w:rsidRPr="00D2238E" w:rsidRDefault="00C50AB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gjedhë</w:t>
      </w:r>
      <w:r w:rsidR="00BE5ED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>, dhen</w:t>
      </w:r>
      <w:r w:rsidR="00BE5ED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16993" w:rsidRPr="00D2238E">
        <w:rPr>
          <w:rFonts w:ascii="Times New Roman" w:hAnsi="Times New Roman" w:cs="Times New Roman"/>
          <w:sz w:val="24"/>
          <w:szCs w:val="24"/>
          <w:lang w:val="sq-AL" w:bidi="sq-AL"/>
        </w:rPr>
        <w:t>, dhitë</w:t>
      </w:r>
      <w:r w:rsidR="007E1B4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</w:t>
      </w:r>
      <w:r w:rsidR="00BE5EDD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5EDD" w:rsidRPr="00D2238E">
        <w:rPr>
          <w:rFonts w:ascii="Times New Roman" w:hAnsi="Times New Roman" w:cs="Times New Roman"/>
          <w:sz w:val="24"/>
          <w:szCs w:val="24"/>
          <w:lang w:val="sq-AL" w:bidi="sq-AL"/>
        </w:rPr>
        <w:t>thudrak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5ED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dendësia e </w:t>
      </w:r>
      <w:r w:rsidR="00A038B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popullatës së kafshëve 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sipërfaqja minimale për </w:t>
      </w:r>
      <w:r w:rsidR="00534ADB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mjediset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038B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>brendshme dhe të jashtme</w:t>
      </w:r>
      <w:r w:rsidR="00534A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përcaktohen në 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Pjes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n I 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D058A" w:rsidRPr="00D2238E">
        <w:rPr>
          <w:rFonts w:ascii="Times New Roman" w:hAnsi="Times New Roman" w:cs="Times New Roman"/>
          <w:sz w:val="24"/>
          <w:szCs w:val="24"/>
          <w:lang w:val="sq-AL" w:bidi="sq-AL"/>
        </w:rPr>
        <w:t>Aneksi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C7D45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C7D45" w:rsidRPr="00D2238E">
        <w:rPr>
          <w:rFonts w:ascii="Times New Roman" w:hAnsi="Times New Roman" w:cs="Times New Roman"/>
          <w:sz w:val="24"/>
          <w:szCs w:val="24"/>
          <w:lang w:val="sq-AL" w:bidi="sq-AL"/>
        </w:rPr>
        <w:t>që i bashkëlidhet  këtij udhëzimi</w:t>
      </w:r>
      <w:r w:rsidR="004A5628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F5D3ABA" w14:textId="3295FB93" w:rsidR="0068470D" w:rsidRPr="00D2238E" w:rsidRDefault="00C50AB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E62B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paktën gjysma e </w:t>
      </w:r>
      <w:r w:rsidR="001F689D" w:rsidRPr="00D2238E">
        <w:rPr>
          <w:rFonts w:ascii="Times New Roman" w:hAnsi="Times New Roman" w:cs="Times New Roman"/>
          <w:sz w:val="24"/>
          <w:szCs w:val="24"/>
          <w:lang w:val="sq-AL" w:bidi="sq-AL"/>
        </w:rPr>
        <w:t>sipërfaqes</w:t>
      </w:r>
      <w:r w:rsidR="008A40D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62B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minimale të </w:t>
      </w:r>
      <w:r w:rsidR="008E2E0D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mjedisit</w:t>
      </w:r>
      <w:r w:rsidR="00E62B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brendshëm</w:t>
      </w:r>
      <w:r w:rsidR="008E2E0D" w:rsidRPr="00D2238E">
        <w:rPr>
          <w:rFonts w:ascii="Times New Roman" w:hAnsi="Times New Roman" w:cs="Times New Roman"/>
          <w:sz w:val="24"/>
          <w:szCs w:val="24"/>
          <w:lang w:val="sq-AL" w:bidi="sq-AL"/>
        </w:rPr>
        <w:t>,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E2E0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D058A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D058A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</w:t>
      </w:r>
      <w:r w:rsidR="008E2E0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62B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E62B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 të këtij neni</w:t>
      </w:r>
      <w:r w:rsidR="0034544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62B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përbëhet nga </w:t>
      </w:r>
      <w:r w:rsidR="004936FE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936F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936F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rtim i 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pandar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</w:t>
      </w:r>
      <w:r w:rsidR="00E62B6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rrjetë</w:t>
      </w:r>
      <w:r w:rsidR="00516C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gril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62B65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145E67E4" w14:textId="77777777" w:rsidR="0068470D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320B42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5E0593B" w14:textId="772561A5" w:rsidR="00F15315" w:rsidRPr="00D2238E" w:rsidRDefault="00F1531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4</w:t>
      </w:r>
      <w:r w:rsidR="007E1B4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8</w:t>
      </w:r>
    </w:p>
    <w:p w14:paraId="2C4D7287" w14:textId="77777777" w:rsidR="00EC7D45" w:rsidRPr="00D2238E" w:rsidRDefault="00EC7D4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Veprimet përjashtimore dhe ndërhyrjet kirurgjikale </w:t>
      </w:r>
    </w:p>
    <w:p w14:paraId="322F6DA6" w14:textId="77777777" w:rsidR="00EC7D45" w:rsidRPr="00D2238E" w:rsidRDefault="00EC7D4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08E5384" w14:textId="1298D9CD" w:rsidR="00EC7D45" w:rsidRPr="00D2238E" w:rsidRDefault="00EC7D4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Pas miratimit të veprimeve përjashtimore, nga autoriteti kompetent i kontrollit zyrtar në fermë për gjedhët: </w:t>
      </w:r>
    </w:p>
    <w:p w14:paraId="4F26E377" w14:textId="77777777" w:rsidR="00EC7D45" w:rsidRPr="00D2238E" w:rsidRDefault="00EC7D45" w:rsidP="00461348">
      <w:pPr>
        <w:numPr>
          <w:ilvl w:val="1"/>
          <w:numId w:val="16"/>
        </w:num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 heqjen e brirëve ose nyjës së bririt, sipas pikës 2 të nenit 16 të këtij udhëzimi: </w:t>
      </w:r>
    </w:p>
    <w:p w14:paraId="51211705" w14:textId="77777777" w:rsidR="00EA67C0" w:rsidRDefault="00EC7D45" w:rsidP="00461348">
      <w:pPr>
        <w:numPr>
          <w:ilvl w:val="2"/>
          <w:numId w:val="16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rekomandohet më shumë heqja e nyjës së bririt sesa heqja e brirëve.</w:t>
      </w:r>
    </w:p>
    <w:p w14:paraId="68DBFC7C" w14:textId="77777777" w:rsidR="00EA67C0" w:rsidRDefault="00EC7D45" w:rsidP="00461348">
      <w:pPr>
        <w:numPr>
          <w:ilvl w:val="2"/>
          <w:numId w:val="16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heqja e nyjës së bririt të viçit kryhet pa mbushur 15 ditë. </w:t>
      </w:r>
    </w:p>
    <w:p w14:paraId="483E47C0" w14:textId="231B4969" w:rsidR="00EC7D45" w:rsidRPr="00EA67C0" w:rsidRDefault="00EC7D45" w:rsidP="00461348">
      <w:pPr>
        <w:numPr>
          <w:ilvl w:val="2"/>
          <w:numId w:val="16"/>
        </w:numPr>
        <w:spacing w:after="0" w:line="276" w:lineRule="auto"/>
        <w:ind w:left="1080" w:hanging="9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heqja e brirëve kryhet nga një mjek veteriner. </w:t>
      </w:r>
    </w:p>
    <w:p w14:paraId="185368CB" w14:textId="574D8E27" w:rsidR="00EC7D45" w:rsidRPr="00D2238E" w:rsidRDefault="00EC7D45" w:rsidP="00461348">
      <w:pPr>
        <w:numPr>
          <w:ilvl w:val="1"/>
          <w:numId w:val="16"/>
        </w:num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kastrimin, sipas pikës 4 të nenit 16 të këtij udhëzimi: </w:t>
      </w:r>
    </w:p>
    <w:p w14:paraId="51C25783" w14:textId="0857DE54" w:rsidR="00EA67C0" w:rsidRDefault="00EC7D45" w:rsidP="00461348">
      <w:pPr>
        <w:numPr>
          <w:ilvl w:val="2"/>
          <w:numId w:val="16"/>
        </w:numPr>
        <w:spacing w:after="0" w:line="276" w:lineRule="auto"/>
        <w:ind w:left="1170" w:hanging="27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kastrimi jokirurgjikal i demit, kryhet nën moshën 6 muajsh</w:t>
      </w:r>
      <w:r w:rsidR="00461348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1A61C3B0" w14:textId="0E334D36" w:rsidR="00EC7D45" w:rsidRPr="00EA67C0" w:rsidRDefault="00EC7D45" w:rsidP="00461348">
      <w:pPr>
        <w:numPr>
          <w:ilvl w:val="2"/>
          <w:numId w:val="16"/>
        </w:numPr>
        <w:spacing w:after="0" w:line="276" w:lineRule="auto"/>
        <w:ind w:left="1170" w:hanging="27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përdorimi i një unaze gome për ndërprerjen e qarkullimit të gjakut në skrotumin e një demi, kryhet nën moshën 8 ditëshe.</w:t>
      </w:r>
    </w:p>
    <w:p w14:paraId="339CE41F" w14:textId="0CE84406" w:rsidR="00EC7D45" w:rsidRPr="00D2238E" w:rsidRDefault="00EC7D4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 Pas miratimit të veprimeve përjashtimore, nga autoriteti kompetent i kontrollit zyrtar në fermë për dhentë:</w:t>
      </w:r>
    </w:p>
    <w:p w14:paraId="2A1BB621" w14:textId="6F708DD3" w:rsidR="00EA67C0" w:rsidRDefault="00EC7D45" w:rsidP="00461348">
      <w:pPr>
        <w:numPr>
          <w:ilvl w:val="0"/>
          <w:numId w:val="40"/>
        </w:num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heqja e nyjës së bririt të qingjit ose kecit, kryhet pa mbushur moshën 8 ditëshe</w:t>
      </w:r>
      <w:r w:rsidR="00461348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62D6B586" w14:textId="29A5907C" w:rsidR="00461348" w:rsidRPr="00640790" w:rsidRDefault="00EC7D45" w:rsidP="00461348">
      <w:pPr>
        <w:numPr>
          <w:ilvl w:val="0"/>
          <w:numId w:val="40"/>
        </w:num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kastrimi jokirurgjikal i qingjit mashkull kryhet pa mbushur moshën 3 muajsh</w:t>
      </w:r>
      <w:r w:rsidR="00461348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5DB9BA53" w14:textId="77777777" w:rsidR="00461348" w:rsidRDefault="00461348" w:rsidP="004613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B44EA4" w14:textId="42861029" w:rsidR="00EC7D45" w:rsidRPr="00EA67C0" w:rsidRDefault="00EC7D45" w:rsidP="00461348">
      <w:pPr>
        <w:numPr>
          <w:ilvl w:val="0"/>
          <w:numId w:val="40"/>
        </w:num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67C0">
        <w:rPr>
          <w:rFonts w:ascii="Times New Roman" w:hAnsi="Times New Roman" w:cs="Times New Roman"/>
          <w:sz w:val="24"/>
          <w:szCs w:val="24"/>
          <w:lang w:val="sq-AL" w:bidi="sq-AL"/>
        </w:rPr>
        <w:t>përdorimi i unazës prej gome për të ndërprerë qarkullimin e gjakut në skrotumin e qingjit mashkull, kryhet nën moshën 8 ditëshe</w:t>
      </w:r>
      <w:r w:rsidR="00461348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2B39AA3E" w14:textId="67E9F310" w:rsidR="00EC7D45" w:rsidRPr="00D2238E" w:rsidRDefault="00EC7D45" w:rsidP="00EA67C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heqja e një pjese të bishtit të qingjit, kryhet nën moshën 8 ditëshe, duke përdorur një unazë prej gome për të ndërprerë qarkullimin e gjakut në bisht</w:t>
      </w:r>
      <w:r w:rsidR="00461348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5E44DCFF" w14:textId="4D169DC4" w:rsidR="00EC7D45" w:rsidRPr="00D2238E" w:rsidRDefault="00EC7D45" w:rsidP="00461348">
      <w:pPr>
        <w:numPr>
          <w:ilvl w:val="0"/>
          <w:numId w:val="40"/>
        </w:num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kastrimi jokirurgjikal i kecit kryhet pa mbushur moshën 2 muajshe</w:t>
      </w:r>
      <w:r w:rsidR="00461348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12DEFFA0" w14:textId="7A58E149" w:rsidR="00EC7D45" w:rsidRPr="00D2238E" w:rsidRDefault="00EC7D45" w:rsidP="00EA67C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dh)</w:t>
      </w:r>
      <w:r w:rsidR="00EA67C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përdorimi i unazës prej gome për të ndërprerë qarkullimin e gjakut në skrotumin   e kecit, kryhet nën moshën 8 ditëshe</w:t>
      </w:r>
      <w:r w:rsidR="00461348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10016090" w14:textId="77777777" w:rsidR="00EC7D45" w:rsidRPr="00D2238E" w:rsidRDefault="00EC7D45" w:rsidP="00461348">
      <w:pPr>
        <w:numPr>
          <w:ilvl w:val="0"/>
          <w:numId w:val="40"/>
        </w:num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heqja e një pjese të bishtit të kecit, kryhet nën moshën 8 ditëshe, duke përdorur një unazë prej gome për të ndërprerë qarkullimin e gjakut në bisht.</w:t>
      </w:r>
    </w:p>
    <w:p w14:paraId="5A3097A6" w14:textId="77777777" w:rsidR="00493DA4" w:rsidRPr="00D2238E" w:rsidRDefault="00493DA4" w:rsidP="00D223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8899A30" w14:textId="77777777" w:rsidR="00AA0B68" w:rsidRDefault="00AA0B6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09B106BD" w14:textId="77777777" w:rsidR="00640790" w:rsidRPr="00D2238E" w:rsidRDefault="00640790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3A077F7D" w14:textId="5F3B1460" w:rsidR="00132909" w:rsidRPr="00D2238E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KREU</w:t>
      </w:r>
      <w:r w:rsidR="005B458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13290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X</w:t>
      </w:r>
      <w:r w:rsidR="005D131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</w:p>
    <w:p w14:paraId="4CB2A3B8" w14:textId="395A1EA8" w:rsidR="00132909" w:rsidRPr="00D2238E" w:rsidRDefault="00DE2372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RREGULLAT </w:t>
      </w:r>
      <w:r w:rsidR="004D4EC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 VEÇANTA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PËR DRERËT</w:t>
      </w:r>
    </w:p>
    <w:p w14:paraId="32D888DB" w14:textId="77777777" w:rsidR="00461348" w:rsidRDefault="00461348" w:rsidP="0064079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5803CBFB" w14:textId="77777777" w:rsidR="00640790" w:rsidRPr="00D2238E" w:rsidRDefault="00640790" w:rsidP="0064079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0B9EFF52" w14:textId="42C09130" w:rsidR="005B5DB7" w:rsidRPr="00D2238E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D969B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49</w:t>
      </w:r>
    </w:p>
    <w:p w14:paraId="17FA3020" w14:textId="31CEFE03" w:rsidR="00ED6765" w:rsidRPr="00D2238E" w:rsidRDefault="00ED676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Ushqyerja</w:t>
      </w:r>
    </w:p>
    <w:p w14:paraId="06DF6953" w14:textId="77777777" w:rsidR="0009195A" w:rsidRPr="00D2238E" w:rsidRDefault="0009195A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B7AE695" w14:textId="34C3DB9D" w:rsidR="00003562" w:rsidRPr="00D2238E" w:rsidRDefault="005C352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DE1A40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E1A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003562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ushqyerje</w:t>
      </w:r>
      <w:r w:rsidR="00DE1A40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00356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zbatohen rregullat e mëposhtme: </w:t>
      </w:r>
    </w:p>
    <w:p w14:paraId="1E3315D9" w14:textId="77777777" w:rsidR="00461348" w:rsidRDefault="00DE1A40" w:rsidP="00461348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të paktën 70% e ushqimit për kafshë prodhohet nga vet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ferma </w:t>
      </w:r>
      <w:r w:rsidR="00817A31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kur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mundur prodhohet në bashkëpunim me njësitë e tjera të prodhimit organik ose në kalim dhe </w:t>
      </w:r>
      <w:r w:rsidR="00817A3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operatorët e ushqimit për kafshë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përdorin ushqim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lëndë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ushqim për kafshë nga territori i Republik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Shqipërisë; </w:t>
      </w:r>
    </w:p>
    <w:p w14:paraId="2F840926" w14:textId="77777777" w:rsidR="00461348" w:rsidRDefault="00003562" w:rsidP="00461348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</w:t>
      </w:r>
      <w:r w:rsidR="00AC48EA" w:rsidRPr="00461348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D969B7" w:rsidRPr="00461348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AC48EA" w:rsidRPr="00461348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461348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akses në kullota </w:t>
      </w:r>
      <w:r w:rsidR="00817A31" w:rsidRPr="00461348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e lejojnë kushtet</w:t>
      </w:r>
      <w:r w:rsidR="006B069B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klimatike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0D3C0608" w14:textId="5038D65A" w:rsidR="00F46AD9" w:rsidRPr="00461348" w:rsidRDefault="00DE1A40" w:rsidP="00461348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>kur kafshët kanë akses në kullota gjatë periudhës së kullotjes dhe kur kushtet e strehimit dimëror i lejon</w:t>
      </w:r>
      <w:r w:rsidR="00E22578" w:rsidRPr="00461348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kafshët të lëvizin lirshëm, </w:t>
      </w:r>
      <w:r w:rsidR="00D969B7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hiqet 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detyrimi për të </w:t>
      </w:r>
      <w:r w:rsidR="00817A31" w:rsidRPr="00461348">
        <w:rPr>
          <w:rFonts w:ascii="Times New Roman" w:hAnsi="Times New Roman" w:cs="Times New Roman"/>
          <w:sz w:val="24"/>
          <w:szCs w:val="24"/>
          <w:lang w:val="sq-AL" w:bidi="sq-AL"/>
        </w:rPr>
        <w:t>siguruar akses n</w:t>
      </w:r>
      <w:r w:rsidR="00B36DA1" w:rsidRPr="00461348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17A31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>zona të hapura gjatë muajve të dimrit</w:t>
      </w:r>
      <w:r w:rsidR="00003562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2145316C" w14:textId="7C1F0E3A" w:rsidR="00B343C8" w:rsidRPr="00D2238E" w:rsidRDefault="00FE3BC3" w:rsidP="00461348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</w:t>
      </w:r>
      <w:r w:rsidR="00B343C8" w:rsidRPr="00D2238E">
        <w:rPr>
          <w:rFonts w:ascii="Times New Roman" w:hAnsi="Times New Roman" w:cs="Times New Roman"/>
          <w:sz w:val="24"/>
          <w:szCs w:val="24"/>
          <w:lang w:val="sq-AL" w:bidi="sq-AL"/>
        </w:rPr>
        <w:t>sistemet e rritjes bazohen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343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përdorimin maksimal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343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kullotave, duke marr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343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parasysh disponueshmërinë e kullotave në periudha të ndryshme të vitit; </w:t>
      </w:r>
    </w:p>
    <w:p w14:paraId="74314587" w14:textId="3E10E751" w:rsidR="00B343C8" w:rsidRPr="00D2238E" w:rsidRDefault="00B343C8" w:rsidP="00461348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të paktën 60% e lëndës së thatë në racion</w:t>
      </w:r>
      <w:r w:rsidR="00817A31"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ditor përbëhet nga ushqime </w:t>
      </w:r>
      <w:r w:rsidR="00817A31" w:rsidRPr="00D2238E">
        <w:rPr>
          <w:rFonts w:ascii="Times New Roman" w:hAnsi="Times New Roman" w:cs="Times New Roman"/>
          <w:sz w:val="24"/>
          <w:szCs w:val="24"/>
          <w:lang w:val="sq-AL" w:bidi="sq-AL"/>
        </w:rPr>
        <w:t>me fibra bimore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foragjere të njoma ose të thara ose silazh. Kjo përqindje mund të reduktohet në 50% për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që prodhojnë qumësht, për një periudhë maksimale prej </w:t>
      </w:r>
      <w:r w:rsidR="00DE237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muajsh</w:t>
      </w:r>
      <w:r w:rsidR="00D969B7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gjatë laktacionit të hershëm</w:t>
      </w:r>
      <w:r w:rsidR="00D969B7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16BAAE59" w14:textId="1DEB2B35" w:rsidR="0068470D" w:rsidRPr="00D2238E" w:rsidRDefault="00FE3BC3" w:rsidP="00461348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1F68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kullotja natyrale sigurohet në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>stallë</w:t>
      </w:r>
      <w:r w:rsidR="000D34FC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F68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gjatë periudhës së vegjetacionit.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Stallat </w:t>
      </w:r>
      <w:r w:rsidR="001F689D" w:rsidRPr="00D2238E">
        <w:rPr>
          <w:rFonts w:ascii="Times New Roman" w:hAnsi="Times New Roman" w:cs="Times New Roman"/>
          <w:sz w:val="24"/>
          <w:szCs w:val="24"/>
          <w:lang w:val="sq-AL" w:bidi="sq-AL"/>
        </w:rPr>
        <w:t>që</w:t>
      </w:r>
      <w:r w:rsidR="00C64D78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F68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D34F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gjatë periudhës së vegjetacionit, </w:t>
      </w:r>
      <w:r w:rsidR="001F689D" w:rsidRPr="00D2238E">
        <w:rPr>
          <w:rFonts w:ascii="Times New Roman" w:hAnsi="Times New Roman" w:cs="Times New Roman"/>
          <w:sz w:val="24"/>
          <w:szCs w:val="24"/>
          <w:lang w:val="sq-AL" w:bidi="sq-AL"/>
        </w:rPr>
        <w:t>nuk ofrojnë ushqim për kafshë përmes kullotjes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F68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lejohe</w:t>
      </w:r>
      <w:r w:rsidR="000D34F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1F689D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B92AA83" w14:textId="61B0434E" w:rsidR="00F46AD9" w:rsidRPr="00D2238E" w:rsidRDefault="00003562" w:rsidP="00461348">
      <w:pPr>
        <w:pStyle w:val="ListParagraph"/>
        <w:numPr>
          <w:ilvl w:val="1"/>
          <w:numId w:val="1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ushqimi</w:t>
      </w:r>
      <w:r w:rsidR="001F68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kafshë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lejohet vetëm në rastin e pamjaftueshmërisë së kullotjes për shkak të kushteve të </w:t>
      </w:r>
      <w:r w:rsidR="00D969B7" w:rsidRPr="00D2238E">
        <w:rPr>
          <w:rFonts w:ascii="Times New Roman" w:hAnsi="Times New Roman" w:cs="Times New Roman"/>
          <w:sz w:val="24"/>
          <w:szCs w:val="24"/>
          <w:lang w:val="sq-AL" w:bidi="sq-AL"/>
        </w:rPr>
        <w:t>v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69B7" w:rsidRPr="00D2238E">
        <w:rPr>
          <w:rFonts w:ascii="Times New Roman" w:hAnsi="Times New Roman" w:cs="Times New Roman"/>
          <w:sz w:val="24"/>
          <w:szCs w:val="24"/>
          <w:lang w:val="sq-AL" w:bidi="sq-AL"/>
        </w:rPr>
        <w:t>shtira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motit; </w:t>
      </w:r>
    </w:p>
    <w:p w14:paraId="4E300486" w14:textId="3856E5A9" w:rsidR="005C352F" w:rsidRPr="00D2238E" w:rsidRDefault="00FE3BC3" w:rsidP="00461348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ë) </w:t>
      </w:r>
      <w:r w:rsid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5A3E1B" w:rsidRPr="00D2238E">
        <w:rPr>
          <w:rFonts w:ascii="Times New Roman" w:hAnsi="Times New Roman" w:cs="Times New Roman"/>
          <w:sz w:val="24"/>
          <w:szCs w:val="24"/>
          <w:lang w:val="sq-AL" w:bidi="sq-AL"/>
        </w:rPr>
        <w:t>afshë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A3E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ferm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5A3E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64D7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4D7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stallë</w:t>
      </w:r>
      <w:r w:rsidR="00C64D78" w:rsidRPr="00D2238E" w:rsidDel="00C64D78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i sigurohet</w:t>
      </w:r>
      <w:r w:rsidR="005A3E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ujë 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 </w:t>
      </w:r>
      <w:r w:rsidR="005A3E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pastër dhe 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5A3E1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freskët.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0356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rast 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se nuk ka </w:t>
      </w:r>
      <w:r w:rsidR="00003562" w:rsidRPr="00D2238E">
        <w:rPr>
          <w:rFonts w:ascii="Times New Roman" w:hAnsi="Times New Roman" w:cs="Times New Roman"/>
          <w:sz w:val="24"/>
          <w:szCs w:val="24"/>
          <w:lang w:val="sq-AL" w:bidi="sq-AL"/>
        </w:rPr>
        <w:t>një burimi ujor natyror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sisht i aksesesuesh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m nga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00356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sigurohen vende</w:t>
      </w:r>
      <w:r w:rsidR="0000356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pirjen e</w:t>
      </w:r>
      <w:r w:rsidR="0000356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uj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>it</w:t>
      </w:r>
      <w:r w:rsidR="00003562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22A7C24B" w14:textId="58524B33" w:rsidR="003D77F0" w:rsidRPr="00D2238E" w:rsidRDefault="005C352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9B1E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Periudha minimale për ushqyerjen e drerëve që ushqehen me qumësht, mundësisht qumështin e nënës, </w:t>
      </w:r>
      <w:r w:rsidR="00D34C43" w:rsidRPr="00D2238E">
        <w:rPr>
          <w:rFonts w:ascii="Times New Roman" w:hAnsi="Times New Roman" w:cs="Times New Roman"/>
          <w:sz w:val="24"/>
          <w:szCs w:val="24"/>
          <w:lang w:val="sq-AL" w:bidi="sq-AL"/>
        </w:rPr>
        <w:t>është 90 ditë pas lindjes.</w:t>
      </w:r>
    </w:p>
    <w:p w14:paraId="1EFFB4D3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6C01603" w14:textId="77777777" w:rsidR="005B4580" w:rsidRDefault="005B4580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56EEF576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00B4166C" w14:textId="77777777" w:rsidR="00461348" w:rsidRPr="00D2238E" w:rsidRDefault="00461348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C593237" w14:textId="58D9E2E5" w:rsidR="00246AC6" w:rsidRPr="00C81BE5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C81BE5">
        <w:rPr>
          <w:rFonts w:ascii="Times New Roman" w:hAnsi="Times New Roman" w:cs="Times New Roman"/>
          <w:b/>
          <w:sz w:val="24"/>
          <w:szCs w:val="24"/>
          <w:lang w:val="sq-AL" w:bidi="sq-AL"/>
        </w:rPr>
        <w:t>Neni 5</w:t>
      </w:r>
      <w:r w:rsidR="004D4EC5" w:rsidRPr="00C81BE5">
        <w:rPr>
          <w:rFonts w:ascii="Times New Roman" w:hAnsi="Times New Roman" w:cs="Times New Roman"/>
          <w:b/>
          <w:sz w:val="24"/>
          <w:szCs w:val="24"/>
          <w:lang w:val="sq-AL" w:bidi="sq-AL"/>
        </w:rPr>
        <w:t>0</w:t>
      </w:r>
    </w:p>
    <w:p w14:paraId="19A45C38" w14:textId="4B93892E" w:rsidR="007674DD" w:rsidRPr="00D2238E" w:rsidRDefault="007674D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81BE5">
        <w:rPr>
          <w:rFonts w:ascii="Times New Roman" w:hAnsi="Times New Roman" w:cs="Times New Roman"/>
          <w:b/>
          <w:sz w:val="24"/>
          <w:szCs w:val="24"/>
          <w:lang w:val="sq-AL" w:bidi="sq-AL"/>
        </w:rPr>
        <w:t>Strehimi dhe praktikat e mbarështimit</w:t>
      </w:r>
      <w:r w:rsidR="00B80BC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56D1946C" w14:textId="77777777" w:rsidR="00E12EC4" w:rsidRPr="00D2238E" w:rsidRDefault="00E12EC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1DB1B9" w14:textId="578E31F5" w:rsidR="001E6F66" w:rsidRPr="00D2238E" w:rsidRDefault="005C352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7674DD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strehimin dhe praktikat e mbarështimit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674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C6059" w:rsidRPr="00D2238E">
        <w:rPr>
          <w:rFonts w:ascii="Times New Roman" w:hAnsi="Times New Roman" w:cs="Times New Roman"/>
          <w:sz w:val="24"/>
          <w:szCs w:val="24"/>
          <w:lang w:val="sq-AL" w:bidi="sq-AL"/>
        </w:rPr>
        <w:t>drer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6059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7674DD" w:rsidRPr="00D2238E">
        <w:rPr>
          <w:rFonts w:ascii="Times New Roman" w:hAnsi="Times New Roman" w:cs="Times New Roman"/>
          <w:sz w:val="24"/>
          <w:szCs w:val="24"/>
          <w:lang w:val="sq-AL" w:bidi="sq-AL"/>
        </w:rPr>
        <w:t>, zbatohen rregullat e mëposhtme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47A886BA" w14:textId="77777777" w:rsidR="00461348" w:rsidRDefault="007674DD" w:rsidP="00461348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sigurohen vende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t'u fshehur,</w:t>
      </w:r>
      <w:r w:rsidR="00222BA1" w:rsidRPr="00D2238E">
        <w:rPr>
          <w:rFonts w:ascii="Times New Roman" w:hAnsi="Times New Roman" w:cs="Times New Roman"/>
          <w:color w:val="FF0000"/>
          <w:sz w:val="24"/>
          <w:szCs w:val="24"/>
          <w:lang w:val="sq-AL" w:bidi="sq-AL"/>
        </w:rPr>
        <w:t xml:space="preserve"> 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streha dhe gardhe që nuk dëm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tojn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kafshët; </w:t>
      </w:r>
    </w:p>
    <w:p w14:paraId="1231C1B8" w14:textId="77777777" w:rsidR="00461348" w:rsidRDefault="00222BA1" w:rsidP="00461348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D355BC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stallat </w:t>
      </w:r>
      <w:r w:rsidR="007674DD" w:rsidRPr="00461348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E22578" w:rsidRPr="00461348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2840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mbaj</w:t>
      </w:r>
      <w:r w:rsidR="007674DD" w:rsidRPr="00461348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461348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42840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>drerë</w:t>
      </w:r>
      <w:r w:rsidR="007674DD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461348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674DD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kuq, 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kafshët të jenë në gjendje të </w:t>
      </w:r>
      <w:r w:rsidR="002D38D3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rrotullohen 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baltë për të siguruar </w:t>
      </w:r>
      <w:r w:rsidR="00A96CED" w:rsidRPr="00461348">
        <w:rPr>
          <w:rFonts w:ascii="Times New Roman" w:hAnsi="Times New Roman" w:cs="Times New Roman"/>
          <w:sz w:val="24"/>
          <w:szCs w:val="24"/>
          <w:lang w:val="sq-AL" w:bidi="sq-AL"/>
        </w:rPr>
        <w:t>kujdesin</w:t>
      </w: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e lëkurës dhe rregullimin e temperaturës së trupit; </w:t>
      </w:r>
    </w:p>
    <w:p w14:paraId="156F0FFD" w14:textId="117009B9" w:rsidR="001E6F66" w:rsidRPr="00461348" w:rsidRDefault="00740FC1" w:rsidP="00461348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61348">
        <w:rPr>
          <w:rFonts w:ascii="Times New Roman" w:hAnsi="Times New Roman" w:cs="Times New Roman"/>
          <w:sz w:val="24"/>
          <w:szCs w:val="24"/>
          <w:lang w:val="sq-AL" w:bidi="sq-AL"/>
        </w:rPr>
        <w:t>çdo</w:t>
      </w:r>
      <w:r w:rsidR="00222BA1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96CED" w:rsidRPr="00461348">
        <w:rPr>
          <w:rFonts w:ascii="Times New Roman" w:hAnsi="Times New Roman" w:cs="Times New Roman"/>
          <w:sz w:val="24"/>
          <w:szCs w:val="24"/>
          <w:lang w:val="sq-AL" w:bidi="sq-AL"/>
        </w:rPr>
        <w:t>strehim</w:t>
      </w:r>
      <w:r w:rsidR="00222BA1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972A7" w:rsidRPr="00461348">
        <w:rPr>
          <w:rFonts w:ascii="Times New Roman" w:hAnsi="Times New Roman" w:cs="Times New Roman"/>
          <w:sz w:val="24"/>
          <w:szCs w:val="24"/>
          <w:lang w:val="sq-AL" w:bidi="sq-AL"/>
        </w:rPr>
        <w:t>ka</w:t>
      </w:r>
      <w:r w:rsidR="00222BA1" w:rsidRPr="00461348">
        <w:rPr>
          <w:rFonts w:ascii="Times New Roman" w:hAnsi="Times New Roman" w:cs="Times New Roman"/>
          <w:sz w:val="24"/>
          <w:szCs w:val="24"/>
          <w:lang w:val="sq-AL" w:bidi="sq-AL"/>
        </w:rPr>
        <w:t xml:space="preserve"> dysheme të lëmuar, por jo të rrëshqitshme; </w:t>
      </w:r>
    </w:p>
    <w:p w14:paraId="7C7BDA09" w14:textId="7CABA44E" w:rsidR="00740FC1" w:rsidRPr="00D2238E" w:rsidRDefault="00492A2A" w:rsidP="00461348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>çdo strehim siguro</w:t>
      </w:r>
      <w:r w:rsidR="002972A7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rehatshme,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past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>r dhe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that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shtrirje ose pushim</w:t>
      </w:r>
      <w:r w:rsidR="00334C5F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madh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>si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mjaftueshm</w:t>
      </w:r>
      <w:r w:rsidR="002972A7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334C5F" w:rsidRPr="00D2238E">
        <w:rPr>
          <w:rFonts w:ascii="Times New Roman" w:hAnsi="Times New Roman" w:cs="Times New Roman"/>
          <w:sz w:val="24"/>
          <w:szCs w:val="24"/>
          <w:lang w:val="sq-AL" w:bidi="sq-AL"/>
        </w:rPr>
        <w:t>e cila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4C5F" w:rsidRPr="00D2238E">
        <w:rPr>
          <w:rFonts w:ascii="Times New Roman" w:hAnsi="Times New Roman" w:cs="Times New Roman"/>
          <w:sz w:val="24"/>
          <w:szCs w:val="24"/>
          <w:lang w:val="sq-AL" w:bidi="sq-AL"/>
        </w:rPr>
        <w:t>rb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4C5F" w:rsidRPr="00D2238E">
        <w:rPr>
          <w:rFonts w:ascii="Times New Roman" w:hAnsi="Times New Roman" w:cs="Times New Roman"/>
          <w:sz w:val="24"/>
          <w:szCs w:val="24"/>
          <w:lang w:val="sq-AL" w:bidi="sq-AL"/>
        </w:rPr>
        <w:t>het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34C5F" w:rsidRPr="00D2238E">
        <w:rPr>
          <w:rFonts w:ascii="Times New Roman" w:hAnsi="Times New Roman" w:cs="Times New Roman"/>
          <w:sz w:val="24"/>
          <w:szCs w:val="24"/>
          <w:lang w:val="sq-AL" w:bidi="sq-AL"/>
        </w:rPr>
        <w:t>nga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rtim </w:t>
      </w:r>
      <w:r w:rsidR="00334C5F" w:rsidRPr="00D2238E">
        <w:rPr>
          <w:rFonts w:ascii="Times New Roman" w:hAnsi="Times New Roman" w:cs="Times New Roman"/>
          <w:sz w:val="24"/>
          <w:szCs w:val="24"/>
          <w:lang w:val="sq-AL" w:bidi="sq-AL"/>
        </w:rPr>
        <w:t>i pandar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4C5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rrjeta. Në zon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>n e pushimit sigurohet shtrojë e bollshme, e thatë</w:t>
      </w:r>
      <w:r w:rsidR="0042350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material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>rshtatsh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42350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 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kashta ose materiale të tjera natyrale. </w:t>
      </w:r>
      <w:r w:rsidR="00555F35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>htroj</w:t>
      </w:r>
      <w:r w:rsidR="00555F35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 të përmirësohet dhe pasurohet me çdo produkt mineral</w:t>
      </w:r>
      <w:r w:rsidR="002972A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përdoret në prodhimin organik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>, si plehërues ose përmirësues toke</w:t>
      </w:r>
      <w:r w:rsidR="002972A7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  <w:r w:rsidR="00740F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7275246C" w14:textId="471BB3AC" w:rsidR="001E6F66" w:rsidRPr="00D2238E" w:rsidRDefault="00D057A5" w:rsidP="00461348">
      <w:pPr>
        <w:pStyle w:val="ListParagraph"/>
        <w:numPr>
          <w:ilvl w:val="1"/>
          <w:numId w:val="1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vendet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ushqyerjes vendosen në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mbrojtura nga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kushtet e 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>moti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të aksesueshme për kafshët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për personat që kujdesen për to.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Toka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 vendosen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vendet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ushqyerjes 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72A7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 stabilizuar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pajisj</w:t>
      </w:r>
      <w:r w:rsidR="005A3E1B" w:rsidRPr="00D2238E">
        <w:rPr>
          <w:rFonts w:ascii="Times New Roman" w:hAnsi="Times New Roman" w:cs="Times New Roman"/>
          <w:sz w:val="24"/>
          <w:szCs w:val="24"/>
          <w:lang w:val="sq-AL" w:bidi="sq-AL"/>
        </w:rPr>
        <w:t>et që përdoren për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ushqye</w:t>
      </w:r>
      <w:r w:rsidR="005A3E1B" w:rsidRPr="00D2238E">
        <w:rPr>
          <w:rFonts w:ascii="Times New Roman" w:hAnsi="Times New Roman" w:cs="Times New Roman"/>
          <w:sz w:val="24"/>
          <w:szCs w:val="24"/>
          <w:lang w:val="sq-AL" w:bidi="sq-AL"/>
        </w:rPr>
        <w:t>rje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e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 </w:t>
      </w:r>
      <w:r w:rsidR="002972A7" w:rsidRPr="00D2238E">
        <w:rPr>
          <w:rFonts w:ascii="Times New Roman" w:hAnsi="Times New Roman" w:cs="Times New Roman"/>
          <w:sz w:val="24"/>
          <w:szCs w:val="24"/>
          <w:lang w:val="sq-AL" w:bidi="sq-AL"/>
        </w:rPr>
        <w:t>jan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pajisura me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mbules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22B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47BE7B51" w14:textId="05BEFBEB" w:rsidR="005C352F" w:rsidRPr="00D2238E" w:rsidRDefault="00492A2A" w:rsidP="00461348">
      <w:pPr>
        <w:spacing w:after="0" w:line="276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nëse nuk mund të sigurohet akses i përhershëm </w:t>
      </w:r>
      <w:r w:rsidR="00D057A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</w:t>
      </w:r>
      <w:r w:rsidR="00D057A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057A5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>vendet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ushq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>yerjes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projektohen në mënyrë </w:t>
      </w:r>
      <w:r w:rsidR="002972A7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72A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A6F37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mundësojnë të gjitha kafshëve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>ehen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një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>jt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 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>koh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53130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2BEA596C" w14:textId="799485D8" w:rsidR="005C352F" w:rsidRPr="00C81BE5" w:rsidRDefault="005C352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A811DD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drer</w:t>
      </w:r>
      <w:r w:rsidR="00A14674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0940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A811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dendësia e popullatës dhe sipërfaqja minimale për mjediset e jashtme, përcaktohen në 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Pjes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n II 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Aneksi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B069B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B069B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6B069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 bashkëlidhet 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këtij 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8619F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</w:p>
    <w:p w14:paraId="7AAF0E42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66B89332" w14:textId="0D431A8D" w:rsidR="005B5DB7" w:rsidRPr="00D2238E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5</w:t>
      </w:r>
      <w:r w:rsidR="00C1547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1</w:t>
      </w:r>
    </w:p>
    <w:p w14:paraId="3CF61206" w14:textId="38825602" w:rsidR="00421123" w:rsidRPr="00D2238E" w:rsidRDefault="009471B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Karakteristikat dhe kërkesat teknike për </w:t>
      </w:r>
      <w:r w:rsidR="008619F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rrethimet e jashtme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ose </w:t>
      </w:r>
      <w:r w:rsidR="00D355B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stallat</w:t>
      </w:r>
    </w:p>
    <w:p w14:paraId="66B7BAA1" w14:textId="77777777" w:rsidR="00A3315F" w:rsidRPr="00D2238E" w:rsidRDefault="00A3315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E4F8EA" w14:textId="420B742F" w:rsidR="00A3315F" w:rsidRPr="00D2238E" w:rsidRDefault="005C352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>t e llojit d</w:t>
      </w:r>
      <w:r w:rsidR="00F93A16" w:rsidRPr="00D2238E">
        <w:rPr>
          <w:rFonts w:ascii="Times New Roman" w:hAnsi="Times New Roman" w:cs="Times New Roman"/>
          <w:sz w:val="24"/>
          <w:szCs w:val="24"/>
          <w:lang w:val="sq-AL" w:bidi="sq-AL"/>
        </w:rPr>
        <w:t>rerë</w:t>
      </w:r>
      <w:r w:rsidR="0089058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93A1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mbahen në 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>rrethime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jashtme</w:t>
      </w:r>
      <w:r w:rsidR="00F93A1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>stalla</w:t>
      </w:r>
      <w:r w:rsidR="00F93A1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ofrojn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93A16" w:rsidRPr="00D2238E">
        <w:rPr>
          <w:rFonts w:ascii="Times New Roman" w:hAnsi="Times New Roman" w:cs="Times New Roman"/>
          <w:sz w:val="24"/>
          <w:szCs w:val="24"/>
          <w:lang w:val="sq-AL" w:bidi="sq-AL"/>
        </w:rPr>
        <w:t>kullot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>a,</w:t>
      </w:r>
      <w:r w:rsidR="00F93A1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1547F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mundur nga </w:t>
      </w:r>
      <w:r w:rsidR="00F93A1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kushtet. </w:t>
      </w:r>
    </w:p>
    <w:p w14:paraId="5CF29367" w14:textId="3E688743" w:rsidR="00421123" w:rsidRPr="00D2238E" w:rsidRDefault="005C352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>Rrethimet e jashtme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stallat 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ndërtohen në mënyrë që të </w:t>
      </w:r>
      <w:r w:rsidR="00C1547F" w:rsidRPr="00D2238E">
        <w:rPr>
          <w:rFonts w:ascii="Times New Roman" w:hAnsi="Times New Roman" w:cs="Times New Roman"/>
          <w:sz w:val="24"/>
          <w:szCs w:val="24"/>
          <w:lang w:val="sq-AL" w:bidi="sq-AL"/>
        </w:rPr>
        <w:t>jet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154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 mundur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veçimi i llojeve të ndryshme të 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>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 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>drerë, nëse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nevoj</w:t>
      </w:r>
      <w:r w:rsidR="00336EA0" w:rsidRPr="00D2238E">
        <w:rPr>
          <w:rFonts w:ascii="Times New Roman" w:hAnsi="Times New Roman" w:cs="Times New Roman"/>
          <w:sz w:val="24"/>
          <w:szCs w:val="24"/>
          <w:lang w:val="sq-AL" w:bidi="sq-AL"/>
        </w:rPr>
        <w:t>shme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7C552CF9" w14:textId="70A58C4C" w:rsidR="00C1164D" w:rsidRPr="00D2238E" w:rsidRDefault="005C352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Çdo 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rrethim i jasht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>stall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duhet jet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nda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dy 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vendosur 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pran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 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tjet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r rrethimi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 ose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>stall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>e, në mënyrë që të sigurohet zbatimi i njëpasnjëshëm i masave të mirëmbajtjes në secil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>in rrethim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723B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 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>stall</w:t>
      </w:r>
      <w:r w:rsidR="005B5CBF" w:rsidRPr="00D2238E">
        <w:rPr>
          <w:rFonts w:ascii="Times New Roman" w:hAnsi="Times New Roman" w:cs="Times New Roman"/>
          <w:sz w:val="24"/>
          <w:szCs w:val="24"/>
          <w:lang w:val="sq-AL" w:bidi="sq-AL"/>
        </w:rPr>
        <w:t>ë.</w:t>
      </w:r>
    </w:p>
    <w:p w14:paraId="5A4C90BC" w14:textId="68214520" w:rsidR="0068470D" w:rsidRDefault="005B5DB7" w:rsidP="00D2238E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                                                       </w:t>
      </w:r>
    </w:p>
    <w:p w14:paraId="0101EBDC" w14:textId="77777777" w:rsidR="00640790" w:rsidRPr="00D2238E" w:rsidRDefault="00640790" w:rsidP="00D2238E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01535CF1" w14:textId="2DBFC67E" w:rsidR="005B5DB7" w:rsidRPr="00D2238E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5</w:t>
      </w:r>
      <w:r w:rsidR="002721B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2</w:t>
      </w:r>
    </w:p>
    <w:p w14:paraId="54AA2CB4" w14:textId="6DC03DEE" w:rsidR="009471B3" w:rsidRPr="00C81BE5" w:rsidRDefault="00106727" w:rsidP="00C81BE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Kërkesat për </w:t>
      </w:r>
      <w:r w:rsidR="00EB394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vegjetacionin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dhe karakteristikat e </w:t>
      </w:r>
      <w:r w:rsidR="00E44AD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mjediseve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të mbrojtura dhe </w:t>
      </w:r>
      <w:r w:rsidR="00E44AD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zonave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të hapur</w:t>
      </w:r>
      <w:r w:rsidR="00E44AD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</w:t>
      </w:r>
    </w:p>
    <w:p w14:paraId="09B70754" w14:textId="3B69FB5C" w:rsidR="00106727" w:rsidRDefault="00CB182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2721B9" w:rsidRPr="00D2238E">
        <w:rPr>
          <w:rFonts w:ascii="Times New Roman" w:hAnsi="Times New Roman" w:cs="Times New Roman"/>
          <w:sz w:val="24"/>
          <w:szCs w:val="24"/>
          <w:lang w:val="sq-AL" w:bidi="sq-AL"/>
        </w:rPr>
        <w:t>Drer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721B9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B1FBC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sigurohen mjedise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mundëso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>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mbrojtje vizuale dhe nga kushtet e motit, mundësisht 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>rmjet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streh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>av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>e natyrale, si grumbuj</w:t>
      </w:r>
      <w:r w:rsidR="00E14AA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pemëve dhe shkurreve, pjesë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pyjeve ose 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>zon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>rreth pyjeve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rrethimin e jasht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 ose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>stallën</w:t>
      </w:r>
      <w:r w:rsidR="00E44AD4" w:rsidRPr="00D2238E">
        <w:rPr>
          <w:rFonts w:ascii="Times New Roman" w:hAnsi="Times New Roman" w:cs="Times New Roman"/>
          <w:sz w:val="24"/>
          <w:szCs w:val="24"/>
          <w:lang w:val="sq-AL" w:bidi="sq-AL"/>
        </w:rPr>
        <w:t>. N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rast se 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>kjo nuk mund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sigurohet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nivel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mjaftuesh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>m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>rgjat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gjith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vitit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>, atëherë sigurohen streh</w:t>
      </w:r>
      <w:r w:rsidR="00E14AA4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artificiale të mbuluara.</w:t>
      </w:r>
    </w:p>
    <w:p w14:paraId="78C2EA53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A85622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E5CD149" w14:textId="7B712CD8" w:rsidR="00C81BE5" w:rsidRPr="00D2238E" w:rsidRDefault="00CB182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Rrethimet e jashtme 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</w:t>
      </w:r>
      <w:r w:rsidR="00D355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stallat 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>ër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>t e llojit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drerë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pajisen me objekte ose mbulohen me bimësi, që i lejojnë kafshët të </w:t>
      </w:r>
      <w:r w:rsidR="00FC1ED8" w:rsidRPr="00D2238E">
        <w:rPr>
          <w:rFonts w:ascii="Times New Roman" w:hAnsi="Times New Roman" w:cs="Times New Roman"/>
          <w:sz w:val="24"/>
          <w:szCs w:val="24"/>
          <w:lang w:val="sq-AL" w:bidi="sq-AL"/>
        </w:rPr>
        <w:t>heqin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E0AF9" w:rsidRPr="00D2238E">
        <w:rPr>
          <w:rFonts w:ascii="Times New Roman" w:hAnsi="Times New Roman" w:cs="Times New Roman"/>
          <w:sz w:val="24"/>
          <w:szCs w:val="24"/>
          <w:lang w:val="sq-AL" w:bidi="sq-AL"/>
        </w:rPr>
        <w:t>lekur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0AF9" w:rsidRPr="00D2238E">
        <w:rPr>
          <w:rFonts w:ascii="Times New Roman" w:hAnsi="Times New Roman" w:cs="Times New Roman"/>
          <w:sz w:val="24"/>
          <w:szCs w:val="24"/>
          <w:lang w:val="sq-AL" w:bidi="sq-AL"/>
        </w:rPr>
        <w:t>n e but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E0AF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nga 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>brirë</w:t>
      </w:r>
      <w:r w:rsidR="00BE0AF9" w:rsidRPr="00D2238E">
        <w:rPr>
          <w:rFonts w:ascii="Times New Roman" w:hAnsi="Times New Roman" w:cs="Times New Roman"/>
          <w:sz w:val="24"/>
          <w:szCs w:val="24"/>
          <w:lang w:val="sq-AL" w:bidi="sq-AL"/>
        </w:rPr>
        <w:t>t e tyre</w:t>
      </w:r>
      <w:r w:rsidR="00106727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94CDEF9" w14:textId="0041455C" w:rsidR="009E7979" w:rsidRPr="00D2238E" w:rsidRDefault="00CB182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9E79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stadin e vonshëm të shtatzënisë dhe dy javë pas lindjes, </w:t>
      </w:r>
      <w:r w:rsidR="005C1A2A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1A2A" w:rsidRPr="00D2238E">
        <w:rPr>
          <w:rFonts w:ascii="Times New Roman" w:hAnsi="Times New Roman" w:cs="Times New Roman"/>
          <w:sz w:val="24"/>
          <w:szCs w:val="24"/>
          <w:lang w:val="sq-AL" w:bidi="sq-AL"/>
        </w:rPr>
        <w:t>t femra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1A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 drer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1A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duhet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1A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ken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E79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akses në zona të mbuluara me bimësi, ku të fshehin të vegj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E79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lit e tyre. </w:t>
      </w:r>
    </w:p>
    <w:p w14:paraId="71245F77" w14:textId="50A912E6" w:rsidR="009E7979" w:rsidRPr="00D2238E" w:rsidRDefault="00CB182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9E79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Gardhet përreth </w:t>
      </w:r>
      <w:r w:rsidR="00E72803" w:rsidRPr="00D2238E">
        <w:rPr>
          <w:rFonts w:ascii="Times New Roman" w:hAnsi="Times New Roman" w:cs="Times New Roman"/>
          <w:sz w:val="24"/>
          <w:szCs w:val="24"/>
          <w:lang w:val="sq-AL" w:bidi="sq-AL"/>
        </w:rPr>
        <w:t>rrethimeve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728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jashtme</w:t>
      </w:r>
      <w:r w:rsidR="009E797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2B41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stallave </w:t>
      </w:r>
      <w:r w:rsidR="009E7979" w:rsidRPr="00D2238E">
        <w:rPr>
          <w:rFonts w:ascii="Times New Roman" w:hAnsi="Times New Roman" w:cs="Times New Roman"/>
          <w:sz w:val="24"/>
          <w:szCs w:val="24"/>
          <w:lang w:val="sq-AL" w:bidi="sq-AL"/>
        </w:rPr>
        <w:t>ndërtohen në mënyrë që të pengojnë largimin e drerëve.</w:t>
      </w:r>
    </w:p>
    <w:p w14:paraId="355C09C2" w14:textId="77777777" w:rsidR="00AC6779" w:rsidRPr="00D2238E" w:rsidRDefault="00AC677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6EE38D" w14:textId="525EE1BF" w:rsidR="005B5DB7" w:rsidRPr="00D2238E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Neni 5</w:t>
      </w:r>
      <w:r w:rsidR="006730FF"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3</w:t>
      </w:r>
    </w:p>
    <w:p w14:paraId="0AEED4F8" w14:textId="77777777" w:rsidR="006B069B" w:rsidRPr="00D2238E" w:rsidRDefault="006B069B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Veprimet përjashtimore  dhe ndërhyrjet kirurgjikale tek drerët</w:t>
      </w:r>
    </w:p>
    <w:p w14:paraId="076CEFA9" w14:textId="77777777" w:rsidR="006B069B" w:rsidRPr="00D2238E" w:rsidRDefault="006B069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932D765" w14:textId="77777777" w:rsidR="006B069B" w:rsidRPr="00D2238E" w:rsidRDefault="006B069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Tek drerët, lejohet përdorimi i një unaze prej gome për të ndërprerë qarkullimin e gjakut në skrotumin e drerit nën moshën 8 ditëshe.</w:t>
      </w:r>
    </w:p>
    <w:p w14:paraId="60CD02E5" w14:textId="77777777" w:rsidR="004A4C00" w:rsidRPr="00D2238E" w:rsidRDefault="004A4C0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A4396F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94A23B" w14:textId="513687EC" w:rsidR="00A9194C" w:rsidRPr="00D2238E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KREU</w:t>
      </w:r>
      <w:r w:rsidR="005D131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A9194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XI</w:t>
      </w:r>
      <w:r w:rsidR="005D131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</w:p>
    <w:p w14:paraId="7E207C0F" w14:textId="00306EAE" w:rsidR="00A9194C" w:rsidRPr="00D2238E" w:rsidRDefault="005D131C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RREGULLAT </w:t>
      </w:r>
      <w:r w:rsidR="009014B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 VEÇANTA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PËR DERRA</w:t>
      </w:r>
      <w:r w:rsidR="00124AD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</w:t>
      </w:r>
    </w:p>
    <w:p w14:paraId="5AD11DF6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3748D0A" w14:textId="0084F185" w:rsidR="005B5DB7" w:rsidRPr="00D2238E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5</w:t>
      </w:r>
      <w:r w:rsidR="009014B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</w:t>
      </w:r>
    </w:p>
    <w:p w14:paraId="7104B9C0" w14:textId="41E3CBEF" w:rsidR="00A9194C" w:rsidRPr="00D2238E" w:rsidRDefault="00DF774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Ushqyerja </w:t>
      </w:r>
    </w:p>
    <w:p w14:paraId="5F614DC6" w14:textId="77777777" w:rsidR="00461F86" w:rsidRPr="00D2238E" w:rsidRDefault="00461F86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FDF4136" w14:textId="1F8B04B0" w:rsidR="00F5089E" w:rsidRPr="00D2238E" w:rsidRDefault="00855AE9" w:rsidP="00D2238E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461F86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61F86" w:rsidRPr="00D2238E">
        <w:rPr>
          <w:rFonts w:ascii="Times New Roman" w:hAnsi="Times New Roman" w:cs="Times New Roman"/>
          <w:sz w:val="24"/>
          <w:szCs w:val="24"/>
          <w:lang w:val="sq-AL" w:bidi="sq-AL"/>
        </w:rPr>
        <w:t>r ushqyerjen e derrave, zbatohen rregullat e mëposhtme</w:t>
      </w:r>
      <w:r w:rsidR="00F5089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3F8B5A76" w14:textId="77777777" w:rsidR="00655DFB" w:rsidRDefault="00461F86" w:rsidP="00655DFB">
      <w:pPr>
        <w:pStyle w:val="ListParagraph"/>
        <w:numPr>
          <w:ilvl w:val="1"/>
          <w:numId w:val="19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32" w:name="_Hlk192169771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të paktën 30% e ushqimit për kafshë prodhohet nga vet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ferma </w:t>
      </w:r>
      <w:r w:rsidR="00A24F6A" w:rsidRPr="00D2238E">
        <w:rPr>
          <w:rFonts w:ascii="Times New Roman" w:hAnsi="Times New Roman" w:cs="Times New Roman"/>
          <w:sz w:val="24"/>
          <w:szCs w:val="24"/>
          <w:lang w:val="sq-AL" w:bidi="sq-AL"/>
        </w:rPr>
        <w:t>dhe</w:t>
      </w:r>
      <w:r w:rsidR="009014BE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24F6A" w:rsidRPr="00D2238E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mundur</w:t>
      </w:r>
      <w:r w:rsidR="00A24F6A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prodhohet në bashkëpunim me njësitë e tjera të prodhimit organik ose </w:t>
      </w:r>
      <w:r w:rsidR="00492A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ato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në kalim dhe operatorët e ushqimit për kafshë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përdorin ushqim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lëndë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ushqim për kafshë nga territori i Republik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Shqipërisë</w:t>
      </w:r>
      <w:r w:rsidR="000F47E3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3ECE8BF2" w14:textId="77777777" w:rsidR="00655DFB" w:rsidRDefault="00482BFB" w:rsidP="00655DFB">
      <w:pPr>
        <w:pStyle w:val="ListParagraph"/>
        <w:numPr>
          <w:ilvl w:val="1"/>
          <w:numId w:val="19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racionin ditor shtohen </w:t>
      </w:r>
      <w:r w:rsidR="00F5089E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ushqime </w:t>
      </w:r>
      <w:r w:rsidR="006B1FBC" w:rsidRPr="00655DFB">
        <w:rPr>
          <w:rFonts w:ascii="Times New Roman" w:hAnsi="Times New Roman" w:cs="Times New Roman"/>
          <w:sz w:val="24"/>
          <w:szCs w:val="24"/>
          <w:lang w:val="sq-AL" w:bidi="sq-AL"/>
        </w:rPr>
        <w:t>me fibra bimore</w:t>
      </w:r>
      <w:r w:rsidR="00F5089E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, foragjere </w:t>
      </w:r>
      <w:r w:rsidR="00564AF0" w:rsidRPr="00655DFB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5089E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njom</w:t>
      </w:r>
      <w:r w:rsidR="00564AF0" w:rsidRPr="00655DFB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5089E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564AF0" w:rsidRPr="00655DFB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5089E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that</w:t>
      </w:r>
      <w:r w:rsidR="00564AF0" w:rsidRPr="00655DFB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5089E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, ose silazh; </w:t>
      </w:r>
    </w:p>
    <w:p w14:paraId="545BC1F3" w14:textId="3CA91D1C" w:rsidR="00F5089E" w:rsidRPr="00655DFB" w:rsidRDefault="00F5089E" w:rsidP="00655DFB">
      <w:pPr>
        <w:pStyle w:val="ListParagraph"/>
        <w:numPr>
          <w:ilvl w:val="1"/>
          <w:numId w:val="19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kur fermer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nuk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mund t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siguro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</w:t>
      </w:r>
      <w:r w:rsidR="00564AF0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kafshë 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proteinik ekskluzivisht nga prodhimi 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organik, </w:t>
      </w:r>
      <w:r w:rsidR="009014BE" w:rsidRPr="00655DFB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E14AA4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utoriteti </w:t>
      </w:r>
      <w:r w:rsidR="009014BE" w:rsidRPr="00655DFB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14AA4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ërgjegjës për </w:t>
      </w:r>
      <w:r w:rsidR="009014BE" w:rsidRPr="00655DFB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E14AA4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ontrollin </w:t>
      </w:r>
      <w:r w:rsidR="009014BE" w:rsidRPr="00655DFB">
        <w:rPr>
          <w:rFonts w:ascii="Times New Roman" w:hAnsi="Times New Roman" w:cs="Times New Roman"/>
          <w:sz w:val="24"/>
          <w:szCs w:val="24"/>
          <w:lang w:val="sq-AL" w:bidi="sq-AL"/>
        </w:rPr>
        <w:t>z</w:t>
      </w:r>
      <w:r w:rsidR="00E14AA4" w:rsidRPr="00655DFB">
        <w:rPr>
          <w:rFonts w:ascii="Times New Roman" w:hAnsi="Times New Roman" w:cs="Times New Roman"/>
          <w:sz w:val="24"/>
          <w:szCs w:val="24"/>
          <w:lang w:val="sq-AL" w:bidi="sq-AL"/>
        </w:rPr>
        <w:t>yrtar në fermë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miraton 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rjashtimin 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përdor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imin e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it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proteinik joorganik 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kur plot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sohen </w:t>
      </w:r>
      <w:r w:rsidR="00564AF0" w:rsidRPr="00655DFB">
        <w:rPr>
          <w:rFonts w:ascii="Times New Roman" w:hAnsi="Times New Roman" w:cs="Times New Roman"/>
          <w:sz w:val="24"/>
          <w:szCs w:val="24"/>
          <w:lang w:val="sq-AL" w:bidi="sq-AL"/>
        </w:rPr>
        <w:t>kusht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et e mëposhtme: </w:t>
      </w:r>
    </w:p>
    <w:p w14:paraId="5285CC94" w14:textId="77777777" w:rsidR="00655DFB" w:rsidRDefault="00F5089E" w:rsidP="00655DFB">
      <w:pPr>
        <w:pStyle w:val="ListParagraph"/>
        <w:numPr>
          <w:ilvl w:val="2"/>
          <w:numId w:val="19"/>
        </w:numPr>
        <w:tabs>
          <w:tab w:val="left" w:pos="1418"/>
        </w:tabs>
        <w:spacing w:after="0" w:line="27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</w:t>
      </w:r>
      <w:r w:rsidR="00124AD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gjendet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formë organike; </w:t>
      </w:r>
    </w:p>
    <w:p w14:paraId="21D1BC67" w14:textId="77777777" w:rsidR="00655DFB" w:rsidRDefault="00F5089E" w:rsidP="00655DFB">
      <w:pPr>
        <w:pStyle w:val="ListParagraph"/>
        <w:numPr>
          <w:ilvl w:val="2"/>
          <w:numId w:val="19"/>
        </w:numPr>
        <w:tabs>
          <w:tab w:val="left" w:pos="1418"/>
        </w:tabs>
        <w:spacing w:after="0" w:line="27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prodhohet ose përgatitet pa tretës kimikë; </w:t>
      </w:r>
    </w:p>
    <w:p w14:paraId="58CC7332" w14:textId="77777777" w:rsidR="00655DFB" w:rsidRDefault="00F5089E" w:rsidP="00655DFB">
      <w:pPr>
        <w:pStyle w:val="ListParagraph"/>
        <w:numPr>
          <w:ilvl w:val="2"/>
          <w:numId w:val="19"/>
        </w:numPr>
        <w:tabs>
          <w:tab w:val="left" w:pos="1418"/>
        </w:tabs>
        <w:spacing w:after="0" w:line="27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përdorimi kufizohet për ushqyerjen e gicave deri në 35 kg 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dhe 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>rmba</w:t>
      </w:r>
      <w:r w:rsidR="006B1FBC" w:rsidRPr="00655DFB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124ADD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përbërës proteinikë të caktuar;</w:t>
      </w:r>
    </w:p>
    <w:p w14:paraId="23947153" w14:textId="7E6C560F" w:rsidR="00D97717" w:rsidRPr="00655DFB" w:rsidRDefault="00F5089E" w:rsidP="00655DFB">
      <w:pPr>
        <w:pStyle w:val="ListParagraph"/>
        <w:numPr>
          <w:ilvl w:val="2"/>
          <w:numId w:val="19"/>
        </w:numPr>
        <w:tabs>
          <w:tab w:val="left" w:pos="1418"/>
        </w:tabs>
        <w:spacing w:after="0" w:line="276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përqindja maksimale </w:t>
      </w:r>
      <w:r w:rsidR="00C634C9" w:rsidRPr="00655DFB">
        <w:rPr>
          <w:rFonts w:ascii="Times New Roman" w:hAnsi="Times New Roman" w:cs="Times New Roman"/>
          <w:sz w:val="24"/>
          <w:szCs w:val="24"/>
          <w:lang w:val="sq-AL" w:bidi="sq-AL"/>
        </w:rPr>
        <w:t>e 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14BE" w:rsidRPr="00655DFB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C634C9" w:rsidRPr="00655DFB">
        <w:rPr>
          <w:rFonts w:ascii="Times New Roman" w:hAnsi="Times New Roman" w:cs="Times New Roman"/>
          <w:sz w:val="24"/>
          <w:szCs w:val="24"/>
          <w:lang w:val="sq-AL" w:bidi="sq-AL"/>
        </w:rPr>
        <w:t>dorur n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12 mu</w:t>
      </w:r>
      <w:r w:rsidR="00C634C9" w:rsidRPr="00655DFB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j për këto kafshë nuk </w:t>
      </w:r>
      <w:r w:rsidR="00555235" w:rsidRPr="00655DFB">
        <w:rPr>
          <w:rFonts w:ascii="Times New Roman" w:hAnsi="Times New Roman" w:cs="Times New Roman"/>
          <w:sz w:val="24"/>
          <w:szCs w:val="24"/>
          <w:lang w:val="sq-AL" w:bidi="sq-AL"/>
        </w:rPr>
        <w:t>kalo</w:t>
      </w:r>
      <w:r w:rsidR="00C634C9" w:rsidRPr="00655DFB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5%</w:t>
      </w:r>
      <w:r w:rsidR="00C634C9" w:rsidRPr="00655DFB">
        <w:rPr>
          <w:rFonts w:ascii="Times New Roman" w:hAnsi="Times New Roman" w:cs="Times New Roman"/>
          <w:sz w:val="24"/>
          <w:szCs w:val="24"/>
          <w:lang w:val="sq-AL" w:bidi="sq-AL"/>
        </w:rPr>
        <w:t>, duke llogaritur p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ërqindj</w:t>
      </w:r>
      <w:r w:rsidR="00C634C9" w:rsidRPr="00655DFB">
        <w:rPr>
          <w:rFonts w:ascii="Times New Roman" w:hAnsi="Times New Roman" w:cs="Times New Roman"/>
          <w:sz w:val="24"/>
          <w:szCs w:val="24"/>
          <w:lang w:val="sq-AL" w:bidi="sq-AL"/>
        </w:rPr>
        <w:t>en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e lëndës së thatë të ushqimit për kafshë me origjinë bujqësore.</w:t>
      </w:r>
    </w:p>
    <w:p w14:paraId="7E532AF4" w14:textId="72F4F174" w:rsidR="00D97717" w:rsidRPr="00D2238E" w:rsidRDefault="000510ED" w:rsidP="00D2238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3911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Periudha minimale për ushqyerjen e gicave </w:t>
      </w:r>
      <w:r w:rsidR="00216993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39117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qumësht, mundësisht qumështin e nënës, është 40 ditë pas lindjes.</w:t>
      </w:r>
    </w:p>
    <w:p w14:paraId="45594C61" w14:textId="088D405A" w:rsidR="00D97717" w:rsidRPr="00D2238E" w:rsidRDefault="000510ED" w:rsidP="00D2238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rast</w:t>
      </w:r>
      <w:r w:rsidR="00C634C9" w:rsidRPr="00D2238E">
        <w:rPr>
          <w:rFonts w:ascii="Times New Roman" w:hAnsi="Times New Roman" w:cs="Times New Roman"/>
          <w:sz w:val="24"/>
          <w:szCs w:val="24"/>
          <w:lang w:val="sq-AL" w:bidi="sq-AL"/>
        </w:rPr>
        <w:t>in 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34C9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rjashtimit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34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34C9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634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B4495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shkronjën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c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AC25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neni, operatori aplikon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portalin qeveritar e-Albania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>rmjet formateve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miratuara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6</w:t>
      </w:r>
      <w:r w:rsidR="00655DFB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24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771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ligjit. </w:t>
      </w:r>
    </w:p>
    <w:bookmarkEnd w:id="32"/>
    <w:p w14:paraId="27B94C0A" w14:textId="77777777" w:rsidR="00655DFB" w:rsidRDefault="00655DF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2554385" w14:textId="77777777" w:rsidR="00655DFB" w:rsidRPr="00D2238E" w:rsidRDefault="00655DF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4D28C15" w14:textId="06B712EF" w:rsidR="005B5DB7" w:rsidRPr="00D2238E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5</w:t>
      </w:r>
      <w:r w:rsidR="009014B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</w:t>
      </w:r>
    </w:p>
    <w:p w14:paraId="289FB516" w14:textId="469C8935" w:rsidR="003D05A6" w:rsidRPr="00D2238E" w:rsidRDefault="00F431E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Streh</w:t>
      </w:r>
      <w:r w:rsidR="006B6AE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imi dhe p</w:t>
      </w:r>
      <w:r w:rsidR="00BE390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raktikat e mbarështimit </w:t>
      </w:r>
    </w:p>
    <w:p w14:paraId="057663B1" w14:textId="77777777" w:rsidR="005B4580" w:rsidRPr="00D2238E" w:rsidRDefault="005B4580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C460662" w14:textId="6566016F" w:rsidR="00BE390A" w:rsidRPr="00D2238E" w:rsidRDefault="005457D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A64346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strehimin dhe praktikat e mbarështimit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6434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B1FBC" w:rsidRPr="00D2238E">
        <w:rPr>
          <w:rFonts w:ascii="Times New Roman" w:hAnsi="Times New Roman" w:cs="Times New Roman"/>
          <w:sz w:val="24"/>
          <w:szCs w:val="24"/>
          <w:lang w:val="sq-AL" w:bidi="sq-AL"/>
        </w:rPr>
        <w:t>derrave</w:t>
      </w:r>
      <w:r w:rsidR="00A64346" w:rsidRPr="00D2238E">
        <w:rPr>
          <w:rFonts w:ascii="Times New Roman" w:hAnsi="Times New Roman" w:cs="Times New Roman"/>
          <w:sz w:val="24"/>
          <w:szCs w:val="24"/>
          <w:lang w:val="sq-AL" w:bidi="sq-AL"/>
        </w:rPr>
        <w:t>, zbatohen rregullat e mëposhtme</w:t>
      </w:r>
      <w:r w:rsidR="00BE39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15D96020" w14:textId="77777777" w:rsidR="00655DFB" w:rsidRDefault="00BE390A" w:rsidP="00655DFB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st</w:t>
      </w:r>
      <w:r w:rsidR="00492A2A" w:rsidRPr="00D2238E">
        <w:rPr>
          <w:rFonts w:ascii="Times New Roman" w:hAnsi="Times New Roman" w:cs="Times New Roman"/>
          <w:sz w:val="24"/>
          <w:szCs w:val="24"/>
          <w:lang w:val="sq-AL" w:bidi="sq-AL"/>
        </w:rPr>
        <w:t>alla</w:t>
      </w:r>
      <w:r w:rsidR="009014B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014BE" w:rsidRPr="00D2238E">
        <w:rPr>
          <w:rFonts w:ascii="Times New Roman" w:hAnsi="Times New Roman" w:cs="Times New Roman"/>
          <w:sz w:val="24"/>
          <w:szCs w:val="24"/>
          <w:lang w:val="sq-AL" w:bidi="sq-AL"/>
        </w:rPr>
        <w:t>kan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dysheme të lëmuara, por jo të rrëshqitshme; </w:t>
      </w:r>
    </w:p>
    <w:p w14:paraId="54E9EFAA" w14:textId="77777777" w:rsidR="00655DFB" w:rsidRDefault="00253392" w:rsidP="00655DFB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strehimi siguro</w:t>
      </w:r>
      <w:r w:rsidR="009014BE" w:rsidRPr="00655DFB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rehatshme, 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past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r dhe 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that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r shtrirje ose zon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pushimi me madh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si 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16993" w:rsidRPr="00655DFB">
        <w:rPr>
          <w:rFonts w:ascii="Times New Roman" w:hAnsi="Times New Roman" w:cs="Times New Roman"/>
          <w:sz w:val="24"/>
          <w:szCs w:val="24"/>
          <w:lang w:val="sq-AL" w:bidi="sq-AL"/>
        </w:rPr>
        <w:t>mjaftueshme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8756EA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dysheme 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pa hap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sir</w:t>
      </w:r>
      <w:r w:rsidR="008756EA" w:rsidRPr="00655DFB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. Në zon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n e pushimit sigurohet shtrojë e bollshme, e thatë, me material 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rshtatsh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6B1FBC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përbëhet nga kashta ose materiale të tjera </w:t>
      </w:r>
      <w:r w:rsidR="00E478DF" w:rsidRPr="00655DFB">
        <w:rPr>
          <w:rFonts w:ascii="Times New Roman" w:hAnsi="Times New Roman" w:cs="Times New Roman"/>
          <w:sz w:val="24"/>
          <w:szCs w:val="24"/>
          <w:lang w:val="sq-AL" w:bidi="sq-AL"/>
        </w:rPr>
        <w:t>natyrale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. Materiali i shtrojës mund të përmirësohet dhe pasurohet me çdo produkt mineral</w:t>
      </w:r>
      <w:r w:rsidR="009014BE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përdoret në prodhimin organik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, si plehërues ose përmirësues toke</w:t>
      </w:r>
      <w:r w:rsidR="004C62D3" w:rsidRPr="00655DFB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1C543AE0" w14:textId="76C3E9B6" w:rsidR="00BE390A" w:rsidRPr="00655DFB" w:rsidRDefault="00A562C7" w:rsidP="00655DFB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gjithmon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14BE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ka</w:t>
      </w:r>
      <w:r w:rsidR="002B2343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2343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E390A" w:rsidRPr="00655DFB">
        <w:rPr>
          <w:rFonts w:ascii="Times New Roman" w:hAnsi="Times New Roman" w:cs="Times New Roman"/>
          <w:sz w:val="24"/>
          <w:szCs w:val="24"/>
          <w:lang w:val="sq-AL" w:bidi="sq-AL"/>
        </w:rPr>
        <w:t>shtroj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390A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B2343" w:rsidRPr="00655DFB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390A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përbërë nga kashta ose materiale të tjera të përshtatshme, mjaftueshëm e madhe </w:t>
      </w:r>
      <w:r w:rsidR="002B2343" w:rsidRPr="00655DFB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2343" w:rsidRPr="00655DFB">
        <w:rPr>
          <w:rFonts w:ascii="Times New Roman" w:hAnsi="Times New Roman" w:cs="Times New Roman"/>
          <w:sz w:val="24"/>
          <w:szCs w:val="24"/>
          <w:lang w:val="sq-AL" w:bidi="sq-AL"/>
        </w:rPr>
        <w:t>r 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2343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siguruar </w:t>
      </w:r>
      <w:r w:rsidR="00BE390A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të gjithë derrat e mbajtur në </w:t>
      </w:r>
      <w:r w:rsidR="002B4192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stallë </w:t>
      </w:r>
      <w:r w:rsidR="00BE390A" w:rsidRPr="00655DFB">
        <w:rPr>
          <w:rFonts w:ascii="Times New Roman" w:hAnsi="Times New Roman" w:cs="Times New Roman"/>
          <w:sz w:val="24"/>
          <w:szCs w:val="24"/>
          <w:lang w:val="sq-AL" w:bidi="sq-AL"/>
        </w:rPr>
        <w:t>të mund të shtrihen në të njëjtën kohë</w:t>
      </w:r>
      <w:r w:rsidR="002B2343" w:rsidRPr="00655DFB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BE390A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mënyrë të rehatshme; </w:t>
      </w:r>
    </w:p>
    <w:p w14:paraId="31F5D1F9" w14:textId="3F1DFC24" w:rsidR="004A4C00" w:rsidRPr="00D2238E" w:rsidRDefault="00492A2A" w:rsidP="00655DFB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</w:t>
      </w:r>
      <w:r w:rsid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E39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dosat mbahen në grupe, përveç gjatë </w:t>
      </w:r>
      <w:r w:rsidR="008756E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fazave </w:t>
      </w:r>
      <w:r w:rsidR="00BE39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fundit të shtatzënisë dhe gjatë periudhës së </w:t>
      </w:r>
      <w:r w:rsidR="008756EA" w:rsidRPr="00D2238E">
        <w:rPr>
          <w:rFonts w:ascii="Times New Roman" w:hAnsi="Times New Roman" w:cs="Times New Roman"/>
          <w:sz w:val="24"/>
          <w:szCs w:val="24"/>
          <w:lang w:val="sq-AL" w:bidi="sq-AL"/>
        </w:rPr>
        <w:t>mëmëzimit</w:t>
      </w:r>
      <w:r w:rsidR="00BE39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ku dosa duhet të jetë në gjendje të lëvizë lirisht në </w:t>
      </w:r>
      <w:r w:rsidR="008756E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boksin </w:t>
      </w:r>
      <w:r w:rsidR="00BE390A" w:rsidRPr="00D2238E">
        <w:rPr>
          <w:rFonts w:ascii="Times New Roman" w:hAnsi="Times New Roman" w:cs="Times New Roman"/>
          <w:sz w:val="24"/>
          <w:szCs w:val="24"/>
          <w:lang w:val="sq-AL" w:bidi="sq-AL"/>
        </w:rPr>
        <w:t>e saj dhe lëvizj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>et</w:t>
      </w:r>
      <w:r w:rsidR="00BE39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39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kufizohet vetëm për periudha të shkurtra;</w:t>
      </w:r>
    </w:p>
    <w:p w14:paraId="64CD23AD" w14:textId="2EEC39B4" w:rsidR="006734C6" w:rsidRPr="00D2238E" w:rsidRDefault="006734C6" w:rsidP="00655DFB">
      <w:pPr>
        <w:pStyle w:val="ListParagraph"/>
        <w:numPr>
          <w:ilvl w:val="1"/>
          <w:numId w:val="20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pa 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ndesh me ndonj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ë kërkes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shtesë për kashtën, disa ditë përpara lindjes, dosave 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sigurohet 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sasi të mjaftueshme </w:t>
      </w:r>
      <w:r w:rsidR="00C659B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kashte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material tjetër natyral 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përshtatshëm, për të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23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suar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ndërt</w:t>
      </w:r>
      <w:r w:rsidR="008756EA" w:rsidRPr="00D2238E">
        <w:rPr>
          <w:rFonts w:ascii="Times New Roman" w:hAnsi="Times New Roman" w:cs="Times New Roman"/>
          <w:sz w:val="24"/>
          <w:szCs w:val="24"/>
          <w:lang w:val="sq-AL" w:bidi="sq-AL"/>
        </w:rPr>
        <w:t>imin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fole</w:t>
      </w:r>
      <w:r w:rsidR="008756EA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2D77355A" w14:textId="2CBEEAB0" w:rsidR="005457D1" w:rsidRPr="00D2238E" w:rsidRDefault="00492A2A" w:rsidP="00655DFB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zonat</w:t>
      </w:r>
      <w:r w:rsidR="006734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ushtrimit lejojnë 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>derrat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kryejn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procesin natyral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eleminimit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mbeturinave nga trupi dhe </w:t>
      </w:r>
      <w:r w:rsidR="00F6429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gërmimit me </w:t>
      </w:r>
      <w:r w:rsidR="00C659B3" w:rsidRPr="00D2238E">
        <w:rPr>
          <w:rFonts w:ascii="Times New Roman" w:hAnsi="Times New Roman" w:cs="Times New Roman"/>
          <w:sz w:val="24"/>
          <w:szCs w:val="24"/>
          <w:lang w:val="sq-AL" w:bidi="sq-AL"/>
        </w:rPr>
        <w:t>no</w:t>
      </w:r>
      <w:r w:rsidR="00F6429F" w:rsidRPr="00D2238E">
        <w:rPr>
          <w:rFonts w:ascii="Times New Roman" w:hAnsi="Times New Roman" w:cs="Times New Roman"/>
          <w:sz w:val="24"/>
          <w:szCs w:val="24"/>
          <w:lang w:val="sq-AL" w:bidi="sq-AL"/>
        </w:rPr>
        <w:t>çkë në tokë</w:t>
      </w:r>
      <w:r w:rsidR="006734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Për 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>ti mund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>suar derrave</w:t>
      </w:r>
      <w:r w:rsidR="006734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6429F" w:rsidRPr="00D2238E">
        <w:rPr>
          <w:rFonts w:ascii="Times New Roman" w:hAnsi="Times New Roman" w:cs="Times New Roman"/>
          <w:sz w:val="24"/>
          <w:szCs w:val="24"/>
          <w:lang w:val="sq-AL" w:bidi="sq-AL"/>
        </w:rPr>
        <w:t>jashtëqitjen dhe gërmimin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6429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="00C659B3" w:rsidRPr="00D2238E">
        <w:rPr>
          <w:rFonts w:ascii="Times New Roman" w:hAnsi="Times New Roman" w:cs="Times New Roman"/>
          <w:sz w:val="24"/>
          <w:szCs w:val="24"/>
          <w:lang w:val="sq-AL" w:bidi="sq-AL"/>
        </w:rPr>
        <w:t>no</w:t>
      </w:r>
      <w:r w:rsidR="00F6429F" w:rsidRPr="00D2238E">
        <w:rPr>
          <w:rFonts w:ascii="Times New Roman" w:hAnsi="Times New Roman" w:cs="Times New Roman"/>
          <w:sz w:val="24"/>
          <w:szCs w:val="24"/>
          <w:lang w:val="sq-AL" w:bidi="sq-AL"/>
        </w:rPr>
        <w:t>çkë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6734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mund të përdoren </w:t>
      </w:r>
      <w:r w:rsidR="009053E5" w:rsidRPr="00D2238E">
        <w:rPr>
          <w:rFonts w:ascii="Times New Roman" w:hAnsi="Times New Roman" w:cs="Times New Roman"/>
          <w:sz w:val="24"/>
          <w:szCs w:val="24"/>
          <w:lang w:val="sq-AL" w:bidi="sq-AL"/>
        </w:rPr>
        <w:t>materiale</w:t>
      </w:r>
      <w:r w:rsidR="006734C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ndryshme.</w:t>
      </w:r>
    </w:p>
    <w:p w14:paraId="4E0CCFAC" w14:textId="0B2A23C7" w:rsidR="00812A1E" w:rsidRPr="00D2238E" w:rsidRDefault="005457D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D835FA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kafshët e llojit derra,</w:t>
      </w:r>
      <w:r w:rsidR="008A722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835FA" w:rsidRPr="00D2238E">
        <w:rPr>
          <w:rFonts w:ascii="Times New Roman" w:hAnsi="Times New Roman" w:cs="Times New Roman"/>
          <w:sz w:val="24"/>
          <w:szCs w:val="24"/>
          <w:lang w:val="sq-AL" w:bidi="sq-AL"/>
        </w:rPr>
        <w:t>dendësia e popullatës dhe sipërfaqja minimale për mjediset e brendshme dhe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835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jashtme, përcaktohen në 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Pjes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n III 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Aneksi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835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D835FA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4EB0D070" w14:textId="77777777" w:rsidR="00CF3854" w:rsidRDefault="00CF3854" w:rsidP="00D223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624DF189" w14:textId="77777777" w:rsidR="00640790" w:rsidRPr="00D2238E" w:rsidRDefault="00640790" w:rsidP="00D223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65AC13B" w14:textId="54835DC2" w:rsidR="005B5DB7" w:rsidRPr="00D2238E" w:rsidRDefault="005B5DB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5</w:t>
      </w:r>
      <w:r w:rsidR="009014B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</w:p>
    <w:p w14:paraId="2403A062" w14:textId="7DB2F103" w:rsidR="00554047" w:rsidRPr="00D2238E" w:rsidRDefault="00834C19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Karakteristikat dhe kërkesat teknike për sipërfaqen minimale për </w:t>
      </w:r>
      <w:r w:rsidR="00D835F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zonat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e brendshme dhe të jashtme</w:t>
      </w:r>
    </w:p>
    <w:p w14:paraId="5B32D8D7" w14:textId="77777777" w:rsidR="00A4311F" w:rsidRPr="00D2238E" w:rsidRDefault="00A4311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F06F90" w14:textId="65487A94" w:rsidR="00834C19" w:rsidRPr="00D2238E" w:rsidRDefault="00E9127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AB0D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paktën gjysma e sipërfaqes minimale të 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zonave</w:t>
      </w:r>
      <w:r w:rsidR="00AB0D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brendshm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AB0D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të jashtm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AB0D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>e përcaktuar në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Pjes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n III 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Aneksi</w:t>
      </w:r>
      <w:r w:rsidR="00133AF2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AB0D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>duhet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64A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rtim </w:t>
      </w:r>
      <w:r w:rsidR="00AE3257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AB0D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E4FE6" w:rsidRPr="00D2238E">
        <w:rPr>
          <w:rFonts w:ascii="Times New Roman" w:hAnsi="Times New Roman" w:cs="Times New Roman"/>
          <w:sz w:val="24"/>
          <w:szCs w:val="24"/>
          <w:lang w:val="sq-AL" w:bidi="sq-AL"/>
        </w:rPr>
        <w:t>hapësir</w:t>
      </w:r>
      <w:r w:rsidR="00AE325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E4F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E3257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E4F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AE3257">
        <w:rPr>
          <w:rFonts w:ascii="Times New Roman" w:hAnsi="Times New Roman" w:cs="Times New Roman"/>
          <w:sz w:val="24"/>
          <w:szCs w:val="24"/>
          <w:lang w:val="sq-AL" w:bidi="sq-AL"/>
        </w:rPr>
        <w:t>kufizuar me</w:t>
      </w:r>
      <w:r w:rsidR="001E4F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rrjete</w:t>
      </w:r>
      <w:r w:rsidR="00AB0DAB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1FB6ACA" w14:textId="2B303D26" w:rsidR="00AB0DAB" w:rsidRPr="00D2238E" w:rsidRDefault="00E9127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AA0555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Zonat</w:t>
      </w:r>
      <w:r w:rsidR="00564C7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hapura duhet të jenë tërheqëse për derrat. Kur është e mundur, </w:t>
      </w:r>
      <w:r w:rsidR="00AE3257">
        <w:rPr>
          <w:rFonts w:ascii="Times New Roman" w:hAnsi="Times New Roman" w:cs="Times New Roman"/>
          <w:sz w:val="24"/>
          <w:szCs w:val="24"/>
          <w:lang w:val="sq-AL" w:bidi="sq-AL"/>
        </w:rPr>
        <w:t>sipërfaqe me</w:t>
      </w:r>
      <w:r w:rsidR="00AA055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64C7F" w:rsidRPr="00D2238E">
        <w:rPr>
          <w:rFonts w:ascii="Times New Roman" w:hAnsi="Times New Roman" w:cs="Times New Roman"/>
          <w:sz w:val="24"/>
          <w:szCs w:val="24"/>
          <w:lang w:val="sq-AL" w:bidi="sq-AL"/>
        </w:rPr>
        <w:t>fusha</w:t>
      </w:r>
      <w:r w:rsidR="00AE325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64C7F" w:rsidRPr="00D2238E">
        <w:rPr>
          <w:rFonts w:ascii="Times New Roman" w:hAnsi="Times New Roman" w:cs="Times New Roman"/>
          <w:sz w:val="24"/>
          <w:szCs w:val="24"/>
          <w:lang w:val="sq-AL" w:bidi="sq-AL"/>
        </w:rPr>
        <w:t>me pemë ose pyje.</w:t>
      </w:r>
    </w:p>
    <w:p w14:paraId="12D7AA24" w14:textId="4F8ED038" w:rsidR="00564C7F" w:rsidRPr="00D2238E" w:rsidRDefault="00E9127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Zonat</w:t>
      </w:r>
      <w:r w:rsidR="001B685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hapura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var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>si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1B6855" w:rsidRPr="00D2238E">
        <w:rPr>
          <w:rFonts w:ascii="Times New Roman" w:hAnsi="Times New Roman" w:cs="Times New Roman"/>
          <w:sz w:val="24"/>
          <w:szCs w:val="24"/>
          <w:lang w:val="sq-AL" w:bidi="sq-AL"/>
        </w:rPr>
        <w:t>ushte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1B685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klimatike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jashtme</w:t>
      </w:r>
      <w:r w:rsidR="001B685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>duhet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sigurojn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akses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streha </w:t>
      </w:r>
      <w:r w:rsidR="001B6855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m</w:t>
      </w:r>
      <w:r w:rsidR="00CD1437" w:rsidRPr="00D2238E">
        <w:rPr>
          <w:rFonts w:ascii="Times New Roman" w:hAnsi="Times New Roman" w:cs="Times New Roman"/>
          <w:sz w:val="24"/>
          <w:szCs w:val="24"/>
          <w:lang w:val="sq-AL" w:bidi="sq-AL"/>
        </w:rPr>
        <w:t>jete</w:t>
      </w:r>
      <w:r w:rsidR="001B685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rregullimin e temperaturës trupore të derrave.</w:t>
      </w:r>
    </w:p>
    <w:p w14:paraId="7E399234" w14:textId="6594FB2C" w:rsidR="00E51F67" w:rsidRPr="00D2238E" w:rsidRDefault="00E9127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17674E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7674E" w:rsidRPr="00D2238E">
        <w:rPr>
          <w:rFonts w:ascii="Times New Roman" w:hAnsi="Times New Roman" w:cs="Times New Roman"/>
          <w:sz w:val="24"/>
          <w:szCs w:val="24"/>
          <w:lang w:val="sq-AL" w:bidi="sq-AL"/>
        </w:rPr>
        <w:t>sia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7674E" w:rsidRPr="00D2238E">
        <w:rPr>
          <w:rFonts w:ascii="Times New Roman" w:hAnsi="Times New Roman" w:cs="Times New Roman"/>
          <w:sz w:val="24"/>
          <w:szCs w:val="24"/>
          <w:lang w:val="sq-AL" w:bidi="sq-AL"/>
        </w:rPr>
        <w:t>r rritjen e derrave mund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7674E" w:rsidRPr="00D2238E">
        <w:rPr>
          <w:rFonts w:ascii="Times New Roman" w:hAnsi="Times New Roman" w:cs="Times New Roman"/>
          <w:sz w:val="24"/>
          <w:szCs w:val="24"/>
          <w:lang w:val="sq-AL" w:bidi="sq-AL"/>
        </w:rPr>
        <w:t>so</w:t>
      </w:r>
      <w:r w:rsidR="0065675D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1767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rri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7674E" w:rsidRPr="00D2238E">
        <w:rPr>
          <w:rFonts w:ascii="Times New Roman" w:hAnsi="Times New Roman" w:cs="Times New Roman"/>
          <w:sz w:val="24"/>
          <w:szCs w:val="24"/>
          <w:lang w:val="sq-AL" w:bidi="sq-AL"/>
        </w:rPr>
        <w:t>jen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767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gjendje</w:t>
      </w:r>
      <w:r w:rsidR="00E51F6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lir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51F6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2458F6" w:rsidRPr="00D2238E">
        <w:rPr>
          <w:rFonts w:ascii="Times New Roman" w:hAnsi="Times New Roman" w:cs="Times New Roman"/>
          <w:sz w:val="24"/>
          <w:szCs w:val="24"/>
          <w:lang w:val="sq-AL" w:bidi="sq-AL"/>
        </w:rPr>
        <w:t>lejo</w:t>
      </w:r>
      <w:r w:rsidR="00DE436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2458F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derrat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458F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ken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458F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51F6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akses të drejtpërdrejtë në </w:t>
      </w:r>
      <w:r w:rsidR="002458F6" w:rsidRPr="00D2238E">
        <w:rPr>
          <w:rFonts w:ascii="Times New Roman" w:hAnsi="Times New Roman" w:cs="Times New Roman"/>
          <w:sz w:val="24"/>
          <w:szCs w:val="24"/>
          <w:lang w:val="sq-AL" w:bidi="sq-AL"/>
        </w:rPr>
        <w:t>tok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458F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ushqim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458F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gjelb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458F6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E51F6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Gjatë muajve të verës sigurohen zona për zhgërryerje në </w:t>
      </w:r>
      <w:r w:rsidR="002458F6" w:rsidRPr="00D2238E">
        <w:rPr>
          <w:rFonts w:ascii="Times New Roman" w:hAnsi="Times New Roman" w:cs="Times New Roman"/>
          <w:sz w:val="24"/>
          <w:szCs w:val="24"/>
          <w:lang w:val="sq-AL" w:bidi="sq-AL"/>
        </w:rPr>
        <w:t>balt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51F6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zona me hije.</w:t>
      </w:r>
    </w:p>
    <w:p w14:paraId="0F473205" w14:textId="0504100D" w:rsidR="00834C19" w:rsidRDefault="00834C1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6140DF5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412AE17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52D061A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93D816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979A22A" w14:textId="089C4755" w:rsidR="0093029A" w:rsidRPr="00D2238E" w:rsidRDefault="0093029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5</w:t>
      </w:r>
      <w:r w:rsidR="00190CB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</w:p>
    <w:p w14:paraId="787A13A1" w14:textId="77777777" w:rsidR="009F5272" w:rsidRPr="00D2238E" w:rsidRDefault="009F5272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Veprimet përjashtimore  dhe ndërhyrjet kirurgjikale tek derrat</w:t>
      </w:r>
    </w:p>
    <w:p w14:paraId="7E4FF9AD" w14:textId="77777777" w:rsidR="009F5272" w:rsidRPr="00D2238E" w:rsidRDefault="009F527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52D1B6" w14:textId="444B8815" w:rsidR="00655DFB" w:rsidRPr="00D2238E" w:rsidRDefault="009F527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Për kafshët e llojit derra, me miratimin nga autoriteti përgjegjës për kontrollin zyrtar në fermë lejohet kyrerja e veprimeve   si mëposhtme: </w:t>
      </w:r>
    </w:p>
    <w:p w14:paraId="3CF7EA5E" w14:textId="77777777" w:rsidR="009F5272" w:rsidRPr="00D2238E" w:rsidRDefault="009F5272" w:rsidP="00461348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kastrimi i derrit, që nuk ka mbushur 8 ditë, nëpërmjet një metode që nuk përfshin shkëputjen e indeve.</w:t>
      </w:r>
    </w:p>
    <w:p w14:paraId="3C83B71A" w14:textId="1460FA63" w:rsidR="00257176" w:rsidRPr="00D2238E" w:rsidRDefault="00886740" w:rsidP="00461348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</w:t>
      </w:r>
      <w:r w:rsidR="00257176" w:rsidRPr="00D2238E">
        <w:rPr>
          <w:rFonts w:ascii="Times New Roman" w:hAnsi="Times New Roman" w:cs="Times New Roman"/>
          <w:sz w:val="24"/>
          <w:szCs w:val="24"/>
          <w:lang w:val="sq-AL" w:bidi="sq-AL"/>
        </w:rPr>
        <w:t>eqja e një pjese të bishtit të derri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4F69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571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nuk ka mbushur 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>8</w:t>
      </w:r>
      <w:r w:rsidR="002571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ditë. </w:t>
      </w:r>
    </w:p>
    <w:p w14:paraId="069899F8" w14:textId="3A7B1695" w:rsidR="00611CFD" w:rsidRPr="00655DFB" w:rsidRDefault="00886740" w:rsidP="00D2238E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</w:t>
      </w:r>
      <w:r w:rsidR="00257176" w:rsidRPr="00D2238E">
        <w:rPr>
          <w:rFonts w:ascii="Times New Roman" w:hAnsi="Times New Roman" w:cs="Times New Roman"/>
          <w:sz w:val="24"/>
          <w:szCs w:val="24"/>
          <w:lang w:val="sq-AL" w:bidi="sq-AL"/>
        </w:rPr>
        <w:t>eqja e dhëmbëve anësorë të derri</w:t>
      </w:r>
      <w:r w:rsidR="0048301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5717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nuk ka mbushur </w:t>
      </w:r>
      <w:r w:rsidR="00753DB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8 </w:t>
      </w:r>
      <w:r w:rsidR="00257176" w:rsidRPr="00D2238E">
        <w:rPr>
          <w:rFonts w:ascii="Times New Roman" w:hAnsi="Times New Roman" w:cs="Times New Roman"/>
          <w:sz w:val="24"/>
          <w:szCs w:val="24"/>
          <w:lang w:val="sq-AL" w:bidi="sq-AL"/>
        </w:rPr>
        <w:t>ditë.</w:t>
      </w:r>
    </w:p>
    <w:p w14:paraId="79D2747E" w14:textId="7055E402" w:rsidR="00B27198" w:rsidRPr="00D2238E" w:rsidRDefault="00B2719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 Përpara kryerjes së manipulimeve sipas pikës 1 të k</w:t>
      </w:r>
      <w:r w:rsidR="00FD3FDA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tij neni, operatori aplikon në portalin qeveritar e-Albania nëpërmjet formateve të miratuara në përputhje me pikën 6 të nenit 24 të ligjit.</w:t>
      </w:r>
    </w:p>
    <w:p w14:paraId="167B2AD7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07C237F0" w14:textId="698FFFB7" w:rsidR="00611CFD" w:rsidRPr="00D2238E" w:rsidRDefault="0093029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KREU</w:t>
      </w:r>
      <w:r w:rsidR="005D131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611CF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XII</w:t>
      </w:r>
      <w:r w:rsidR="005D131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</w:t>
      </w:r>
    </w:p>
    <w:p w14:paraId="5451F4C8" w14:textId="77777777" w:rsidR="00B27198" w:rsidRPr="00D2238E" w:rsidRDefault="00B27198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214B0FF" w14:textId="67288CAC" w:rsidR="00DE7347" w:rsidRPr="00D2238E" w:rsidRDefault="005D131C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RREGULLAT </w:t>
      </w:r>
      <w:r w:rsidR="007A407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 VEÇANTA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PËR SHPENDËT</w:t>
      </w:r>
    </w:p>
    <w:p w14:paraId="6C1C0F1D" w14:textId="0B7CB902" w:rsidR="0093029A" w:rsidRPr="00D2238E" w:rsidRDefault="0093029A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D217132" w14:textId="67A471C5" w:rsidR="0093029A" w:rsidRPr="00D2238E" w:rsidRDefault="0093029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7262A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58</w:t>
      </w:r>
    </w:p>
    <w:p w14:paraId="11A30DFB" w14:textId="6D3794A7" w:rsidR="00DF21CC" w:rsidRPr="00D2238E" w:rsidRDefault="00DF21CC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Origjina e </w:t>
      </w:r>
      <w:r w:rsidR="00F0120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sh</w:t>
      </w:r>
      <w:r w:rsidR="0054471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pend</w:t>
      </w:r>
      <w:r w:rsidR="00E2257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54471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ve</w:t>
      </w:r>
    </w:p>
    <w:p w14:paraId="16CA04E0" w14:textId="77777777" w:rsidR="00E51F67" w:rsidRPr="00D2238E" w:rsidRDefault="00E51F6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EEDAB6B" w14:textId="2D95F8B6" w:rsidR="00313CE6" w:rsidRPr="00D2238E" w:rsidRDefault="0088674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>Me qëllim parandalimin e përdorimit të metodave intensive të</w:t>
      </w:r>
      <w:r w:rsidR="0054471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rritjes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>, shpendët</w:t>
      </w:r>
      <w:r w:rsidR="0054471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262A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rriten deri në një </w:t>
      </w:r>
      <w:r w:rsidR="001E4F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moshë </w:t>
      </w:r>
      <w:r w:rsidR="007262A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minimale 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>ose</w:t>
      </w:r>
      <w:r w:rsidR="0054471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vijnë nga </w:t>
      </w:r>
      <w:r w:rsidR="00544712" w:rsidRPr="00D2238E">
        <w:rPr>
          <w:rFonts w:ascii="Times New Roman" w:hAnsi="Times New Roman" w:cs="Times New Roman"/>
          <w:sz w:val="24"/>
          <w:szCs w:val="24"/>
          <w:lang w:val="sq-AL" w:bidi="sq-AL"/>
        </w:rPr>
        <w:t>raca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shpendësh me rritje të ngadaltë, të përshtatura për rritje në </w:t>
      </w:r>
      <w:r w:rsidR="00544712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jasht</w:t>
      </w:r>
      <w:r w:rsidR="00544712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4611F072" w14:textId="1B430CDF" w:rsidR="005A4505" w:rsidRPr="00D2238E" w:rsidRDefault="0028633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 Lista e racave 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 me rritje 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ngadalt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rcaktohet nga legjislacioni n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 p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sh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rbimin veterinar. </w:t>
      </w:r>
    </w:p>
    <w:p w14:paraId="77C5675B" w14:textId="778529B8" w:rsidR="003B789C" w:rsidRPr="00D2238E" w:rsidRDefault="005A450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3</w:t>
      </w:r>
      <w:r w:rsidR="008867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rastin kur fermeri nuk përdor </w:t>
      </w:r>
      <w:r w:rsidR="009B1B0F" w:rsidRPr="00D2238E">
        <w:rPr>
          <w:rFonts w:ascii="Times New Roman" w:hAnsi="Times New Roman" w:cs="Times New Roman"/>
          <w:sz w:val="24"/>
          <w:szCs w:val="24"/>
          <w:lang w:val="sq-AL" w:bidi="sq-AL"/>
        </w:rPr>
        <w:t>raca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shpendësh me rritje të ngadaltë, mosha minimale </w:t>
      </w:r>
      <w:r w:rsidR="009B1B0F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1B0F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therje është si vijon: </w:t>
      </w:r>
    </w:p>
    <w:p w14:paraId="3C115AB3" w14:textId="77777777" w:rsidR="00655DFB" w:rsidRDefault="00313CE6" w:rsidP="00655DFB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81 ditë për pulat; </w:t>
      </w:r>
    </w:p>
    <w:p w14:paraId="34EC1856" w14:textId="77777777" w:rsidR="00655DFB" w:rsidRDefault="00313CE6" w:rsidP="00655DFB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150 ditë për </w:t>
      </w:r>
      <w:r w:rsidR="00492A2A" w:rsidRPr="00655DFB">
        <w:rPr>
          <w:rFonts w:ascii="Times New Roman" w:hAnsi="Times New Roman" w:cs="Times New Roman"/>
          <w:sz w:val="24"/>
          <w:szCs w:val="24"/>
          <w:lang w:val="sq-AL" w:bidi="sq-AL"/>
        </w:rPr>
        <w:t>gjelat e kastruar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3FF0C2AA" w14:textId="663907C6" w:rsidR="003B789C" w:rsidRPr="00655DFB" w:rsidRDefault="00313CE6" w:rsidP="00655DFB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49 ditë për ro</w:t>
      </w:r>
      <w:r w:rsidR="00CF2393" w:rsidRPr="00655DFB">
        <w:rPr>
          <w:rFonts w:ascii="Times New Roman" w:hAnsi="Times New Roman" w:cs="Times New Roman"/>
          <w:sz w:val="24"/>
          <w:szCs w:val="24"/>
          <w:lang w:val="sq-AL" w:bidi="sq-AL"/>
        </w:rPr>
        <w:t>sat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e </w:t>
      </w:r>
      <w:r w:rsidR="00CF2393" w:rsidRPr="00655DFB">
        <w:rPr>
          <w:rFonts w:ascii="Times New Roman" w:hAnsi="Times New Roman" w:cs="Times New Roman"/>
          <w:sz w:val="24"/>
          <w:szCs w:val="24"/>
          <w:lang w:val="sq-AL" w:bidi="sq-AL"/>
        </w:rPr>
        <w:t>rac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F2393" w:rsidRPr="00655DFB">
        <w:rPr>
          <w:rFonts w:ascii="Times New Roman" w:hAnsi="Times New Roman" w:cs="Times New Roman"/>
          <w:sz w:val="24"/>
          <w:szCs w:val="24"/>
          <w:lang w:val="sq-AL" w:bidi="sq-AL"/>
        </w:rPr>
        <w:t>s pekineze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43FCD5F4" w14:textId="32958CF6" w:rsidR="003B789C" w:rsidRPr="00D2238E" w:rsidRDefault="007262AF" w:rsidP="00655DFB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>70 ditë për rosat</w:t>
      </w:r>
      <w:r w:rsidR="00CF239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femra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Muscovy; </w:t>
      </w:r>
    </w:p>
    <w:p w14:paraId="08A9B4C7" w14:textId="33B1FA5B" w:rsidR="00791C47" w:rsidRPr="00D2238E" w:rsidRDefault="00313CE6" w:rsidP="00655DFB">
      <w:pPr>
        <w:pStyle w:val="ListParagraph"/>
        <w:numPr>
          <w:ilvl w:val="1"/>
          <w:numId w:val="22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84 ditë për rosakët</w:t>
      </w:r>
      <w:r w:rsidR="00CF239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meshkuj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Muscovy; </w:t>
      </w:r>
    </w:p>
    <w:p w14:paraId="2C558A26" w14:textId="7F92CDAA" w:rsidR="00791C47" w:rsidRPr="00D2238E" w:rsidRDefault="007262AF" w:rsidP="00655DFB">
      <w:pPr>
        <w:spacing w:after="0" w:line="276" w:lineRule="auto"/>
        <w:ind w:left="1080" w:hanging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92 ditë për rosat </w:t>
      </w:r>
      <w:r w:rsidR="00CF2393" w:rsidRPr="00D2238E">
        <w:rPr>
          <w:rFonts w:ascii="Times New Roman" w:hAnsi="Times New Roman" w:cs="Times New Roman"/>
          <w:sz w:val="24"/>
          <w:szCs w:val="24"/>
          <w:lang w:val="sq-AL" w:bidi="sq-AL"/>
        </w:rPr>
        <w:t>Mallard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0D26C10D" w14:textId="7E2ECC01" w:rsidR="00791C47" w:rsidRPr="00D2238E" w:rsidRDefault="00313CE6" w:rsidP="00655DFB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94 ditë</w:t>
      </w:r>
      <w:r w:rsidR="00492A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92A2A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shpend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92A2A" w:rsidRPr="00D2238E">
        <w:rPr>
          <w:rFonts w:ascii="Times New Roman" w:hAnsi="Times New Roman" w:cs="Times New Roman"/>
          <w:sz w:val="24"/>
          <w:szCs w:val="24"/>
          <w:lang w:val="sq-AL" w:bidi="sq-AL"/>
        </w:rPr>
        <w:t>t Guinea;</w:t>
      </w:r>
    </w:p>
    <w:p w14:paraId="7CC6E4F6" w14:textId="39924698" w:rsidR="00791C47" w:rsidRPr="00D2238E" w:rsidRDefault="007262AF" w:rsidP="00655DFB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ë)   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>140 ditë për gjelat e detit dhe patat</w:t>
      </w:r>
      <w:r w:rsidR="0042259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22593" w:rsidRPr="00D2238E">
        <w:rPr>
          <w:rFonts w:ascii="Times New Roman" w:hAnsi="Times New Roman" w:cs="Times New Roman"/>
          <w:sz w:val="24"/>
          <w:szCs w:val="24"/>
          <w:lang w:val="sq-AL" w:bidi="sq-AL"/>
        </w:rPr>
        <w:t>r pjekje</w:t>
      </w:r>
      <w:r w:rsidR="00313CE6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5D78DA7D" w14:textId="0022F826" w:rsidR="00886740" w:rsidRPr="00655DFB" w:rsidRDefault="00313CE6" w:rsidP="00D2238E">
      <w:pPr>
        <w:pStyle w:val="ListParagraph"/>
        <w:numPr>
          <w:ilvl w:val="1"/>
          <w:numId w:val="2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100 ditë për pulat e detit.</w:t>
      </w:r>
    </w:p>
    <w:p w14:paraId="77C2041D" w14:textId="58966C1F" w:rsidR="007918D9" w:rsidRPr="00D2238E" w:rsidRDefault="005A450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8867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7544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 ng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C9754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C9754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655DFB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9754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C97544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nenit 26 të këtij udhëzimi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>, në rastet e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krijimit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herë të parë 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tuf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>, ose ripërtëritjes apo ri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>krijimit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saj, dhe kur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plotësohen 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>nevojat cilësore dhe sasiore të fermerit</w:t>
      </w:r>
      <w:r w:rsidR="00A17D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p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7D54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shpend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7D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</w:t>
      </w:r>
      <w:r w:rsidR="007262AF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7262AF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utoriteti </w:t>
      </w:r>
      <w:r w:rsidR="007262AF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>rgjegj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>s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7262AF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ontrollin </w:t>
      </w:r>
      <w:r w:rsidR="007262AF" w:rsidRPr="00D2238E">
        <w:rPr>
          <w:rFonts w:ascii="Times New Roman" w:hAnsi="Times New Roman" w:cs="Times New Roman"/>
          <w:sz w:val="24"/>
          <w:szCs w:val="24"/>
          <w:lang w:val="sq-AL" w:bidi="sq-AL"/>
        </w:rPr>
        <w:t>z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>yrtar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ferm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miraton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54A6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hyrjen 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njësinë e prodhimit organik </w:t>
      </w:r>
      <w:r w:rsidR="00A17D5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7D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>shpendë</w:t>
      </w:r>
      <w:r w:rsidR="00454A6F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joorganike, me kusht që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zogjt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pulave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vezë dhe shpendët për mish të 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enë </w:t>
      </w:r>
      <w:r w:rsidR="00682AD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82AD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mosh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82AD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 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më pak se </w:t>
      </w:r>
      <w:r w:rsidR="0048301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 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>ditë</w:t>
      </w:r>
      <w:r w:rsidR="00B90258" w:rsidRPr="00D2238E">
        <w:rPr>
          <w:rFonts w:ascii="Times New Roman" w:hAnsi="Times New Roman" w:cs="Times New Roman"/>
          <w:sz w:val="24"/>
          <w:szCs w:val="24"/>
          <w:lang w:val="sq-AL" w:bidi="sq-AL"/>
        </w:rPr>
        <w:t>sh</w:t>
      </w:r>
      <w:r w:rsidR="00454A6F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060541BE" w14:textId="7A8EF29E" w:rsidR="002648A7" w:rsidRDefault="005A450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5</w:t>
      </w:r>
      <w:r w:rsidR="008867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Produktet 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>e prodhuara nga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>t e sjella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njësinë e prodhimit organik sipas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262AF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neni, konsiderohen organike vetëm </w:t>
      </w:r>
      <w:r w:rsidR="00454A6F" w:rsidRPr="00D2238E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plot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454A6F" w:rsidRPr="00D2238E">
        <w:rPr>
          <w:rFonts w:ascii="Times New Roman" w:hAnsi="Times New Roman" w:cs="Times New Roman"/>
          <w:sz w:val="24"/>
          <w:szCs w:val="24"/>
          <w:lang w:val="sq-AL" w:bidi="sq-AL"/>
        </w:rPr>
        <w:t>ohet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periudha e k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alimit,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përcaktuar në nenin </w:t>
      </w:r>
      <w:r w:rsidR="00E55D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28 dhe 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>2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>9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454A6F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CF610A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299E025B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311C9121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9C6AC2" w14:textId="1DBEC273" w:rsidR="004C223D" w:rsidRPr="00D2238E" w:rsidRDefault="005A4505" w:rsidP="00D2238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6</w:t>
      </w:r>
      <w:r w:rsidR="008867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Përpara hyrjes së shpendëve joorganike në njësinë e prodhimit organik, në përputhje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262AF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A17D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këtij neni, operatori aplikon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portalin qeveritar e-Albania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>rmjet formateve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miratuara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6</w:t>
      </w:r>
      <w:r w:rsidR="00655DFB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24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C223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ligjit. </w:t>
      </w:r>
    </w:p>
    <w:p w14:paraId="4A103174" w14:textId="0FB175AD" w:rsidR="009A664F" w:rsidRPr="00D2238E" w:rsidRDefault="009A664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7.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Heqja e pendëve tek shpendët e gjallë, është e ndaluar.</w:t>
      </w:r>
    </w:p>
    <w:p w14:paraId="6A46132B" w14:textId="3B710ACD" w:rsidR="009A664F" w:rsidRPr="00D2238E" w:rsidRDefault="009A664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8. </w:t>
      </w:r>
      <w:bookmarkStart w:id="33" w:name="_Hlk192684365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Shkurtimi i sqepave </w:t>
      </w:r>
      <w:bookmarkEnd w:id="33"/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të shpendëve, nuk lejohet.</w:t>
      </w:r>
    </w:p>
    <w:p w14:paraId="09E47E8E" w14:textId="77777777" w:rsidR="00D55726" w:rsidRPr="00D2238E" w:rsidRDefault="00D55726" w:rsidP="00D2238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6175352" w14:textId="1862656D" w:rsidR="00826206" w:rsidRPr="00D2238E" w:rsidRDefault="0082620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ED30B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59</w:t>
      </w:r>
    </w:p>
    <w:p w14:paraId="2FCCA5CE" w14:textId="13B20E9C" w:rsidR="007C7A1E" w:rsidRPr="00D2238E" w:rsidRDefault="00BF4E2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5151D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Ushqyerja</w:t>
      </w:r>
      <w:r w:rsidR="00B80BC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6E837F3D" w14:textId="77777777" w:rsidR="00FA71B9" w:rsidRPr="00D2238E" w:rsidRDefault="00FA71B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DAECF3A" w14:textId="731806E8" w:rsidR="000A57DF" w:rsidRPr="00D2238E" w:rsidRDefault="0088674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960ACF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60ACF" w:rsidRPr="00D2238E">
        <w:rPr>
          <w:rFonts w:ascii="Times New Roman" w:hAnsi="Times New Roman" w:cs="Times New Roman"/>
          <w:sz w:val="24"/>
          <w:szCs w:val="24"/>
          <w:lang w:val="sq-AL" w:bidi="sq-AL"/>
        </w:rPr>
        <w:t>r ushqyerjen e shpend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60ACF" w:rsidRPr="00D2238E">
        <w:rPr>
          <w:rFonts w:ascii="Times New Roman" w:hAnsi="Times New Roman" w:cs="Times New Roman"/>
          <w:sz w:val="24"/>
          <w:szCs w:val="24"/>
          <w:lang w:val="sq-AL" w:bidi="sq-AL"/>
        </w:rPr>
        <w:t>ve, zbatohen rregullat e mëposhtme</w:t>
      </w:r>
      <w:r w:rsidR="000A57D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0428F4DC" w14:textId="77777777" w:rsidR="00655DFB" w:rsidRDefault="000F47E3" w:rsidP="00655DFB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të paktën 30% e ushqimit për kafshë prodhohet nga vet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ferma </w:t>
      </w:r>
      <w:r w:rsidR="006F4BF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kur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mundur prodhohet në bashkëpunim me njësitë e tjera të prodhimit organik ose</w:t>
      </w:r>
      <w:r w:rsidR="00492A2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në kalim dhe operatorët e ushqimit për kafshë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përdorin ushqim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lëndë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ushqim për kafshë nga territori i Republik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Shqipërisë</w:t>
      </w:r>
      <w:r w:rsidR="00AC48EA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59D522D5" w14:textId="77777777" w:rsidR="00655DFB" w:rsidRDefault="000F47E3" w:rsidP="00655DFB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racionin ditor shtohen ushqime </w:t>
      </w:r>
      <w:r w:rsidR="00454A6F" w:rsidRPr="00655DFB">
        <w:rPr>
          <w:rFonts w:ascii="Times New Roman" w:hAnsi="Times New Roman" w:cs="Times New Roman"/>
          <w:sz w:val="24"/>
          <w:szCs w:val="24"/>
          <w:lang w:val="sq-AL" w:bidi="sq-AL"/>
        </w:rPr>
        <w:t>me fibra bimore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, foragjere 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njoma ose 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thata, ose silazh;</w:t>
      </w:r>
    </w:p>
    <w:p w14:paraId="1D9681AF" w14:textId="57B1C4BB" w:rsidR="00FE11FB" w:rsidRPr="00655DFB" w:rsidRDefault="00765653" w:rsidP="00655DFB">
      <w:pPr>
        <w:pStyle w:val="ListParagraph"/>
        <w:numPr>
          <w:ilvl w:val="1"/>
          <w:numId w:val="23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kur fermeri nuk mund t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siguroj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</w:t>
      </w:r>
      <w:r w:rsidR="001E4FE6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kafshë proteinik ekskluzivisht nga prodhimi organik, autoriteti përgjegjës për kontrollin zyrtar në fermë </w:t>
      </w:r>
      <w:bookmarkStart w:id="34" w:name="_Hlk192683574"/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miraton 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rjashtimin 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r përdorimin e ushqimit 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proteinik joorganik</w:t>
      </w:r>
      <w:bookmarkEnd w:id="34"/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kur plot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sohen kushtet e mëposhtme:</w:t>
      </w:r>
      <w:r w:rsidR="00FE11FB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E4FE6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4C748AFC" w14:textId="77777777" w:rsidR="00655DFB" w:rsidRDefault="00FE11FB" w:rsidP="00655DFB">
      <w:pPr>
        <w:pStyle w:val="ListParagraph"/>
        <w:numPr>
          <w:ilvl w:val="2"/>
          <w:numId w:val="23"/>
        </w:numPr>
        <w:tabs>
          <w:tab w:val="left" w:pos="1418"/>
        </w:tabs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</w:t>
      </w:r>
      <w:r w:rsidR="00B749E9" w:rsidRPr="00D2238E">
        <w:rPr>
          <w:rFonts w:ascii="Times New Roman" w:hAnsi="Times New Roman" w:cs="Times New Roman"/>
          <w:sz w:val="24"/>
          <w:szCs w:val="24"/>
          <w:lang w:val="sq-AL" w:bidi="sq-AL"/>
        </w:rPr>
        <w:t>gjendet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formë organike; </w:t>
      </w:r>
    </w:p>
    <w:p w14:paraId="63911352" w14:textId="77777777" w:rsidR="00655DFB" w:rsidRDefault="00FE11FB" w:rsidP="00655DFB">
      <w:pPr>
        <w:pStyle w:val="ListParagraph"/>
        <w:numPr>
          <w:ilvl w:val="2"/>
          <w:numId w:val="23"/>
        </w:numPr>
        <w:tabs>
          <w:tab w:val="left" w:pos="1418"/>
        </w:tabs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prodhohet ose përgatitet pa tretës kimikë; </w:t>
      </w:r>
    </w:p>
    <w:p w14:paraId="011089AF" w14:textId="77777777" w:rsidR="00655DFB" w:rsidRDefault="00FE11FB" w:rsidP="00655DFB">
      <w:pPr>
        <w:pStyle w:val="ListParagraph"/>
        <w:numPr>
          <w:ilvl w:val="2"/>
          <w:numId w:val="23"/>
        </w:numPr>
        <w:tabs>
          <w:tab w:val="left" w:pos="1418"/>
        </w:tabs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përdorimi i tij kufizohet për ushqyerjen e zogjve t</w:t>
      </w:r>
      <w:r w:rsidR="00E22578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pulave </w:t>
      </w:r>
      <w:r w:rsidR="0094791C" w:rsidRPr="00655DFB">
        <w:rPr>
          <w:rFonts w:ascii="Times New Roman" w:hAnsi="Times New Roman" w:cs="Times New Roman"/>
          <w:sz w:val="24"/>
          <w:szCs w:val="24"/>
          <w:lang w:val="sq-AL" w:bidi="sq-AL"/>
        </w:rPr>
        <w:t>dhe t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791C"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791C" w:rsidRPr="00655DFB">
        <w:rPr>
          <w:rFonts w:ascii="Times New Roman" w:hAnsi="Times New Roman" w:cs="Times New Roman"/>
          <w:sz w:val="24"/>
          <w:szCs w:val="24"/>
          <w:lang w:val="sq-AL" w:bidi="sq-AL"/>
        </w:rPr>
        <w:t>rmbaj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përbërës proteinikë të caktuar;</w:t>
      </w:r>
    </w:p>
    <w:p w14:paraId="627F052C" w14:textId="0EB09F17" w:rsidR="00572F40" w:rsidRPr="00655DFB" w:rsidRDefault="0094791C" w:rsidP="00655DFB">
      <w:pPr>
        <w:pStyle w:val="ListParagraph"/>
        <w:numPr>
          <w:ilvl w:val="2"/>
          <w:numId w:val="23"/>
        </w:numPr>
        <w:tabs>
          <w:tab w:val="left" w:pos="1418"/>
        </w:tabs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përqindja maksimale e p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C42EF" w:rsidRPr="00655DFB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>dorur n</w:t>
      </w:r>
      <w:r w:rsidR="00B36DA1" w:rsidRPr="00655DFB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55DFB">
        <w:rPr>
          <w:rFonts w:ascii="Times New Roman" w:hAnsi="Times New Roman" w:cs="Times New Roman"/>
          <w:sz w:val="24"/>
          <w:szCs w:val="24"/>
          <w:lang w:val="sq-AL" w:bidi="sq-AL"/>
        </w:rPr>
        <w:t xml:space="preserve"> 12 muaj për këto kafshë nuk kalon 5%, duke llogaritur përqindjen e lëndës së thatë të ushqimit për kafshë me origjinë bujqësore</w:t>
      </w:r>
      <w:r w:rsidR="00FE11FB" w:rsidRPr="00655DFB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225F8238" w14:textId="36504624" w:rsidR="00572F40" w:rsidRPr="00D2238E" w:rsidRDefault="00886740" w:rsidP="006670AE">
      <w:pPr>
        <w:tabs>
          <w:tab w:val="left" w:pos="2127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94791C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rastin 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791C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rjashtimit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79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791C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79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shkronjën c</w:t>
      </w:r>
      <w:r w:rsidR="00DF19CD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="00BA674D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479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pikës 1 të këtij neni, operatori aplikon në portalin qeveritar e-Albania nëpërmjet formateve të miratuara në përputhje me pikën 6</w:t>
      </w:r>
      <w:r w:rsidR="00655DFB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94791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nenit 24 të ligjit</w:t>
      </w:r>
      <w:r w:rsidR="00572F4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233ED53F" w14:textId="77777777" w:rsidR="0068470D" w:rsidRPr="00D2238E" w:rsidRDefault="0068470D" w:rsidP="00D2238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2EDF26" w14:textId="55CA4FAE" w:rsidR="00826206" w:rsidRPr="00D2238E" w:rsidRDefault="0082620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6</w:t>
      </w:r>
      <w:r w:rsidR="009F527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0</w:t>
      </w:r>
    </w:p>
    <w:p w14:paraId="3B1AE0E0" w14:textId="67455340" w:rsidR="003D0114" w:rsidRPr="00D2238E" w:rsidRDefault="00476A6B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Strehimi dhe p</w:t>
      </w:r>
      <w:r w:rsidR="003D011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raktikat e mbarështimit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6059E835" w14:textId="77777777" w:rsidR="003D0114" w:rsidRPr="00D2238E" w:rsidRDefault="003D011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709D31" w14:textId="60498856" w:rsidR="00F7328F" w:rsidRPr="00D2238E" w:rsidRDefault="0088674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007FFD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strehimin dhe praktikat e mbarështimit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07FF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07FFD" w:rsidRPr="00D2238E">
        <w:rPr>
          <w:rFonts w:ascii="Times New Roman" w:hAnsi="Times New Roman" w:cs="Times New Roman"/>
          <w:sz w:val="24"/>
          <w:szCs w:val="24"/>
          <w:lang w:val="sq-AL" w:bidi="sq-AL"/>
        </w:rPr>
        <w:t>ve, zbatohen rregullat e mëposhtme</w:t>
      </w:r>
      <w:r w:rsidR="00483C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429EDE17" w14:textId="77777777" w:rsidR="00BA674D" w:rsidRDefault="00483C42" w:rsidP="00BA674D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paktën një e treta e dyshemesë 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D30BE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2284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8B0D54" w:rsidRPr="00D2238E">
        <w:rPr>
          <w:rFonts w:ascii="Times New Roman" w:hAnsi="Times New Roman" w:cs="Times New Roman"/>
          <w:sz w:val="24"/>
          <w:szCs w:val="24"/>
          <w:lang w:val="sq-AL" w:bidi="sq-AL"/>
        </w:rPr>
        <w:t>panda</w:t>
      </w:r>
      <w:r w:rsidR="0048301E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2284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rrjetë</w:t>
      </w:r>
      <w:r w:rsidR="0092284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gril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dhe </w:t>
      </w:r>
      <w:r w:rsidR="0092284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mbulohet me shtrojë të thatë prej kashte, </w:t>
      </w:r>
      <w:r w:rsidR="00A553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tallash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druri, rëre ose </w:t>
      </w:r>
      <w:r w:rsidR="00A55302" w:rsidRPr="00D2238E">
        <w:rPr>
          <w:rFonts w:ascii="Times New Roman" w:hAnsi="Times New Roman" w:cs="Times New Roman"/>
          <w:sz w:val="24"/>
          <w:szCs w:val="24"/>
          <w:lang w:val="sq-AL" w:bidi="sq-AL"/>
        </w:rPr>
        <w:t>torfe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1E60929C" w14:textId="77777777" w:rsidR="00BA674D" w:rsidRDefault="00922848" w:rsidP="00BA674D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A674D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780D81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ED459D" w:rsidRPr="00BA674D">
        <w:rPr>
          <w:rFonts w:ascii="Times New Roman" w:hAnsi="Times New Roman" w:cs="Times New Roman"/>
          <w:sz w:val="24"/>
          <w:szCs w:val="24"/>
          <w:lang w:val="sq-AL" w:bidi="sq-AL"/>
        </w:rPr>
        <w:t>kotecet p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D459D" w:rsidRPr="00BA674D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9D537D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mbajtjen e </w:t>
      </w:r>
      <w:r w:rsidR="00780D81" w:rsidRPr="00BA674D">
        <w:rPr>
          <w:rFonts w:ascii="Times New Roman" w:hAnsi="Times New Roman" w:cs="Times New Roman"/>
          <w:sz w:val="24"/>
          <w:szCs w:val="24"/>
          <w:lang w:val="sq-AL" w:bidi="sq-AL"/>
        </w:rPr>
        <w:t>pula</w:t>
      </w:r>
      <w:r w:rsidR="009D537D" w:rsidRPr="00BA674D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780D81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D537D" w:rsidRPr="00BA674D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D537D" w:rsidRPr="00BA674D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780D81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vezë, një pjesë e mjaftueshme e sipërfaqes së dyshemesë </w:t>
      </w:r>
      <w:r w:rsidR="00E263B9" w:rsidRPr="00BA674D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263B9" w:rsidRPr="00BA674D">
        <w:rPr>
          <w:rFonts w:ascii="Times New Roman" w:hAnsi="Times New Roman" w:cs="Times New Roman"/>
          <w:sz w:val="24"/>
          <w:szCs w:val="24"/>
          <w:lang w:val="sq-AL" w:bidi="sq-AL"/>
        </w:rPr>
        <w:t>rdoret</w:t>
      </w:r>
      <w:r w:rsidR="00780D81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mbledhjen e jashtëqitjeve të shpendëve.</w:t>
      </w:r>
    </w:p>
    <w:p w14:paraId="690F7C65" w14:textId="77777777" w:rsidR="00640790" w:rsidRDefault="0048301E" w:rsidP="00BA674D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A674D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1A2CD5" w:rsidRPr="00BA674D">
        <w:rPr>
          <w:rFonts w:ascii="Times New Roman" w:hAnsi="Times New Roman" w:cs="Times New Roman"/>
          <w:sz w:val="24"/>
          <w:szCs w:val="24"/>
          <w:lang w:val="sq-AL" w:bidi="sq-AL"/>
        </w:rPr>
        <w:t>as largimit t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612FF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tuf</w:t>
      </w:r>
      <w:r w:rsidR="00B36DA1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A2CD5" w:rsidRPr="00BA674D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612FF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A2CD5" w:rsidRPr="00BA674D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612FF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612FF" w:rsidRPr="00BA674D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1A2CD5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A2CD5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rritur</w:t>
      </w:r>
      <w:r w:rsidR="00E612FF" w:rsidRPr="00BA674D">
        <w:rPr>
          <w:rFonts w:ascii="Times New Roman" w:hAnsi="Times New Roman" w:cs="Times New Roman"/>
          <w:sz w:val="24"/>
          <w:szCs w:val="24"/>
          <w:lang w:val="sq-AL" w:bidi="sq-AL"/>
        </w:rPr>
        <w:t>, n</w:t>
      </w:r>
      <w:r w:rsidR="00281E8A" w:rsidRPr="00BA674D">
        <w:rPr>
          <w:rFonts w:ascii="Times New Roman" w:hAnsi="Times New Roman" w:cs="Times New Roman"/>
          <w:sz w:val="24"/>
          <w:szCs w:val="24"/>
          <w:lang w:val="sq-AL" w:bidi="sq-AL"/>
        </w:rPr>
        <w:t>dërtesat zbraz</w:t>
      </w:r>
      <w:r w:rsidR="00E612FF" w:rsidRPr="00BA674D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281E8A" w:rsidRPr="00BA674D">
        <w:rPr>
          <w:rFonts w:ascii="Times New Roman" w:hAnsi="Times New Roman" w:cs="Times New Roman"/>
          <w:sz w:val="24"/>
          <w:szCs w:val="24"/>
          <w:lang w:val="sq-AL" w:bidi="sq-AL"/>
        </w:rPr>
        <w:t>n dhe</w:t>
      </w:r>
      <w:r w:rsidR="00E263B9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D30BE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pastrohen dhe dezinfektohen </w:t>
      </w:r>
      <w:r w:rsidR="00E263B9" w:rsidRPr="00BA674D">
        <w:rPr>
          <w:rFonts w:ascii="Times New Roman" w:hAnsi="Times New Roman" w:cs="Times New Roman"/>
          <w:sz w:val="24"/>
          <w:szCs w:val="24"/>
          <w:lang w:val="sq-AL" w:bidi="sq-AL"/>
        </w:rPr>
        <w:t>bashk</w:t>
      </w:r>
      <w:r w:rsidR="00B36DA1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263B9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me</w:t>
      </w:r>
      <w:r w:rsidR="00281E8A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pajisjet. Përveç kësaj,</w:t>
      </w:r>
      <w:r w:rsidR="00ED30BE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81E8A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zonat e jashtme lihen bosh për një periudhë prej 6 muajsh për shpendët që prodhojnë vezë dhe 2 muaj për shpendët që prodhojnë mish, për </w:t>
      </w:r>
      <w:r w:rsidR="00E612FF" w:rsidRPr="00BA674D">
        <w:rPr>
          <w:rFonts w:ascii="Times New Roman" w:hAnsi="Times New Roman" w:cs="Times New Roman"/>
          <w:sz w:val="24"/>
          <w:szCs w:val="24"/>
          <w:lang w:val="sq-AL" w:bidi="sq-AL"/>
        </w:rPr>
        <w:t>rigjenerimin e bim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612FF" w:rsidRPr="00BA674D">
        <w:rPr>
          <w:rFonts w:ascii="Times New Roman" w:hAnsi="Times New Roman" w:cs="Times New Roman"/>
          <w:sz w:val="24"/>
          <w:szCs w:val="24"/>
          <w:lang w:val="sq-AL" w:bidi="sq-AL"/>
        </w:rPr>
        <w:t>sis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83C42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. Operatori mban 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dh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na</w:t>
      </w:r>
      <w:r w:rsidR="00483C42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B175DB" w:rsidRPr="00BA674D">
        <w:rPr>
          <w:rFonts w:ascii="Times New Roman" w:hAnsi="Times New Roman" w:cs="Times New Roman"/>
          <w:sz w:val="24"/>
          <w:szCs w:val="24"/>
          <w:lang w:val="sq-AL" w:bidi="sq-AL"/>
        </w:rPr>
        <w:t>dokumentacion</w:t>
      </w:r>
      <w:r w:rsidR="00483C42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lidhje me</w:t>
      </w:r>
      <w:r w:rsidR="00483C42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respektimin</w:t>
      </w:r>
      <w:r w:rsidR="00483C42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483C42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tyre periudhave</w:t>
      </w:r>
      <w:r w:rsidR="00483C42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0D900240" w14:textId="77777777" w:rsidR="00640790" w:rsidRDefault="00640790" w:rsidP="0064079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340151" w14:textId="2FF870E3" w:rsidR="00601BEF" w:rsidRPr="00BA674D" w:rsidRDefault="00483C42" w:rsidP="0064079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A674D">
        <w:rPr>
          <w:rFonts w:ascii="Times New Roman" w:hAnsi="Times New Roman" w:cs="Times New Roman"/>
          <w:sz w:val="24"/>
          <w:szCs w:val="24"/>
          <w:lang w:val="sq-AL" w:bidi="sq-AL"/>
        </w:rPr>
        <w:t>Këto kërkesa nuk zbatohen në rastet ku</w:t>
      </w:r>
      <w:r w:rsidR="00B175DB" w:rsidRPr="00BA674D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shpendët nuk rriten në 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tufa</w:t>
      </w:r>
      <w:r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, nuk mbahen në 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mjedise</w:t>
      </w:r>
      <w:r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jasht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lihen të 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lira t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l</w:t>
      </w:r>
      <w:r w:rsidR="00E22578" w:rsidRPr="00BA674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858A8" w:rsidRPr="00BA674D">
        <w:rPr>
          <w:rFonts w:ascii="Times New Roman" w:hAnsi="Times New Roman" w:cs="Times New Roman"/>
          <w:sz w:val="24"/>
          <w:szCs w:val="24"/>
          <w:lang w:val="sq-AL" w:bidi="sq-AL"/>
        </w:rPr>
        <w:t>vizin</w:t>
      </w:r>
      <w:r w:rsidRPr="00BA674D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gjatë ditës;</w:t>
      </w:r>
    </w:p>
    <w:p w14:paraId="7FC63622" w14:textId="567E7B55" w:rsidR="006670AE" w:rsidRPr="00D2238E" w:rsidRDefault="00492A2A" w:rsidP="0064079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</w:t>
      </w:r>
      <w:r w:rsidR="0048301E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FA2E3A" w:rsidRPr="00D2238E">
        <w:rPr>
          <w:rFonts w:ascii="Times New Roman" w:hAnsi="Times New Roman" w:cs="Times New Roman"/>
          <w:sz w:val="24"/>
          <w:szCs w:val="24"/>
          <w:lang w:val="sq-AL" w:bidi="sq-AL"/>
        </w:rPr>
        <w:t>hpendët k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A2E3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akses në </w:t>
      </w:r>
      <w:r w:rsidR="00A344EA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="00FA2E3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 për të paktën një të tretën e jetës së tyre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rasteve kur vendosen kufizime të përkohshme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>r pulat për vezë dhe broilerat, në përputhje me legjislacionin në fuqi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>rbimin veterinar</w:t>
      </w:r>
      <w:r w:rsidR="00FA2E3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6D70866D" w14:textId="10114316" w:rsidR="006F2110" w:rsidRPr="00D2238E" w:rsidRDefault="0048301E" w:rsidP="00BA674D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>ksesi i vazhdueshëm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C7AF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gjatë ditës, 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AC7AFB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hapura mundësohet në moshë sa më të hershme dhe kur</w:t>
      </w:r>
      <w:r w:rsidR="007C69D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lejohet nga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kushtet fiziologjike dhe fizike, përveç rasteve </w:t>
      </w:r>
      <w:r w:rsidR="007C69D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kufizime të përkohshme</w:t>
      </w:r>
      <w:r w:rsidR="007C69D5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rputhje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legjislacioni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fuqi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5DB" w:rsidRPr="00D2238E">
        <w:rPr>
          <w:rFonts w:ascii="Times New Roman" w:hAnsi="Times New Roman" w:cs="Times New Roman"/>
          <w:sz w:val="24"/>
          <w:szCs w:val="24"/>
          <w:lang w:val="sq-AL" w:bidi="sq-AL"/>
        </w:rPr>
        <w:t>rbimin veterinar</w:t>
      </w:r>
      <w:r w:rsidR="006E69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09153F3F" w14:textId="750F0520" w:rsidR="00D0666D" w:rsidRPr="00D2238E" w:rsidRDefault="00492A2A" w:rsidP="00BA674D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48301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4A7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FA2E3A" w:rsidRPr="00D2238E">
        <w:rPr>
          <w:rFonts w:ascii="Times New Roman" w:hAnsi="Times New Roman" w:cs="Times New Roman"/>
          <w:sz w:val="24"/>
          <w:szCs w:val="24"/>
          <w:lang w:val="sq-AL" w:bidi="sq-AL"/>
        </w:rPr>
        <w:t>ërjashtim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124A72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 </w:t>
      </w:r>
      <w:r w:rsidR="00124A72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</w:t>
      </w:r>
      <w:r w:rsidR="00FA2E3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4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2E3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këtij 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FA2E3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rastin e shpendëve riprodhues dhe </w:t>
      </w:r>
      <w:r w:rsidR="009402DE" w:rsidRPr="00D2238E">
        <w:rPr>
          <w:rFonts w:ascii="Times New Roman" w:hAnsi="Times New Roman" w:cs="Times New Roman"/>
          <w:sz w:val="24"/>
          <w:szCs w:val="24"/>
          <w:lang w:val="sq-AL" w:bidi="sq-AL"/>
        </w:rPr>
        <w:t>shpend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02DE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nën </w:t>
      </w:r>
      <w:r w:rsidR="00124A72" w:rsidRPr="00D2238E">
        <w:rPr>
          <w:rFonts w:ascii="Times New Roman" w:hAnsi="Times New Roman" w:cs="Times New Roman"/>
          <w:sz w:val="24"/>
          <w:szCs w:val="24"/>
          <w:lang w:val="sq-AL" w:bidi="sq-AL"/>
        </w:rPr>
        <w:t>mosh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24A7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 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>18 javë</w:t>
      </w:r>
      <w:r w:rsidR="00124A72" w:rsidRPr="00D2238E">
        <w:rPr>
          <w:rFonts w:ascii="Times New Roman" w:hAnsi="Times New Roman" w:cs="Times New Roman"/>
          <w:sz w:val="24"/>
          <w:szCs w:val="24"/>
          <w:lang w:val="sq-AL" w:bidi="sq-AL"/>
        </w:rPr>
        <w:t>she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>, kur plotësohen kushtet e përcaktuara në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 në lidhje me kufizimet dhe detyrimet 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36F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>mbrojtjen e shëndetit të njerëzve dhe kafshëve</w:t>
      </w:r>
      <w:r w:rsidR="002D300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000501" w:rsidRPr="00D2238E">
        <w:rPr>
          <w:rFonts w:ascii="Times New Roman" w:hAnsi="Times New Roman" w:cs="Times New Roman"/>
          <w:sz w:val="24"/>
          <w:szCs w:val="24"/>
          <w:lang w:val="sq-AL" w:bidi="sq-AL"/>
        </w:rPr>
        <w:t>at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00501" w:rsidRPr="00D2238E">
        <w:rPr>
          <w:rFonts w:ascii="Times New Roman" w:hAnsi="Times New Roman" w:cs="Times New Roman"/>
          <w:sz w:val="24"/>
          <w:szCs w:val="24"/>
          <w:lang w:val="sq-AL" w:bidi="sq-AL"/>
        </w:rPr>
        <w:t>her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0050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>verandat</w:t>
      </w:r>
      <w:r w:rsidR="0000050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konsiderohen si zona të hapura dhe duhet të kenë një </w:t>
      </w:r>
      <w:r w:rsidR="002D300A" w:rsidRPr="00D2238E">
        <w:rPr>
          <w:rFonts w:ascii="Times New Roman" w:hAnsi="Times New Roman" w:cs="Times New Roman"/>
          <w:sz w:val="24"/>
          <w:szCs w:val="24"/>
          <w:lang w:val="sq-AL" w:bidi="sq-AL"/>
        </w:rPr>
        <w:t>rrethim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rrjet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penguar hyrjen e shpendëve të tjerë.</w:t>
      </w:r>
    </w:p>
    <w:p w14:paraId="413816E1" w14:textId="29CAE1AC" w:rsidR="00D0666D" w:rsidRPr="00D2238E" w:rsidRDefault="0048301E" w:rsidP="00BA674D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z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>onat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hapura për shpendët i </w:t>
      </w:r>
      <w:r w:rsidR="00B3788E" w:rsidRPr="00D2238E">
        <w:rPr>
          <w:rFonts w:ascii="Times New Roman" w:hAnsi="Times New Roman" w:cs="Times New Roman"/>
          <w:sz w:val="24"/>
          <w:szCs w:val="24"/>
          <w:lang w:val="sq-AL" w:bidi="sq-AL"/>
        </w:rPr>
        <w:t>mund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3788E" w:rsidRPr="00D2238E">
        <w:rPr>
          <w:rFonts w:ascii="Times New Roman" w:hAnsi="Times New Roman" w:cs="Times New Roman"/>
          <w:sz w:val="24"/>
          <w:szCs w:val="24"/>
          <w:lang w:val="sq-AL" w:bidi="sq-AL"/>
        </w:rPr>
        <w:t>sojn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>pula</w:t>
      </w:r>
      <w:r w:rsidR="00B3788E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kenë 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>leht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sisht 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akses në një numër të mjaftueshëm 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>en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>sh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pirë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008FAF3D" w14:textId="581DDFFD" w:rsidR="00E814A1" w:rsidRPr="00D2238E" w:rsidRDefault="00492A2A" w:rsidP="00BA674D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ë)   </w:t>
      </w:r>
      <w:r w:rsidR="0048301E" w:rsidRPr="00D2238E">
        <w:rPr>
          <w:rFonts w:ascii="Times New Roman" w:hAnsi="Times New Roman" w:cs="Times New Roman"/>
          <w:sz w:val="24"/>
          <w:szCs w:val="24"/>
          <w:lang w:val="sq-AL" w:bidi="sq-AL"/>
        </w:rPr>
        <w:t>z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>onat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hapura për shpendët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813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janë </w:t>
      </w:r>
      <w:r w:rsidR="002B78F1" w:rsidRPr="00D2238E">
        <w:rPr>
          <w:rFonts w:ascii="Times New Roman" w:hAnsi="Times New Roman" w:cs="Times New Roman"/>
          <w:sz w:val="24"/>
          <w:szCs w:val="24"/>
          <w:lang w:val="sq-AL" w:bidi="sq-AL"/>
        </w:rPr>
        <w:t>kryesisht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="00881397" w:rsidRPr="00D2238E">
        <w:rPr>
          <w:rFonts w:ascii="Times New Roman" w:hAnsi="Times New Roman" w:cs="Times New Roman"/>
          <w:sz w:val="24"/>
          <w:szCs w:val="24"/>
          <w:lang w:val="sq-AL" w:bidi="sq-AL"/>
        </w:rPr>
        <w:t>bar/bimësi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30E867FE" w14:textId="06EC563E" w:rsidR="00E814A1" w:rsidRPr="00D2238E" w:rsidRDefault="0048301E" w:rsidP="00BA674D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>ë kushte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>t kur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ushqimi 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 është e kufizuar, </w:t>
      </w:r>
      <w:r w:rsidR="00652DC1" w:rsidRPr="00D2238E">
        <w:rPr>
          <w:rFonts w:ascii="Times New Roman" w:hAnsi="Times New Roman" w:cs="Times New Roman"/>
          <w:sz w:val="24"/>
          <w:szCs w:val="24"/>
          <w:lang w:val="sq-AL" w:bidi="sq-AL"/>
        </w:rPr>
        <w:t>si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52D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rastet 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52DC1" w:rsidRPr="00D2238E">
        <w:rPr>
          <w:rFonts w:ascii="Times New Roman" w:hAnsi="Times New Roman" w:cs="Times New Roman"/>
          <w:sz w:val="24"/>
          <w:szCs w:val="24"/>
          <w:lang w:val="sq-AL" w:bidi="sq-AL"/>
        </w:rPr>
        <w:t>mbul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imit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>r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gjatë </w:t>
      </w:r>
      <w:r w:rsidR="006958C1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dëborë ose that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sir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motit,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përfshihet </w:t>
      </w:r>
      <w:r w:rsidR="00ED30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 pjesë e dietës së shpendëve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ushqim për kafshë</w:t>
      </w:r>
      <w:r w:rsidR="00ED30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plotësues,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me fibra bimore</w:t>
      </w:r>
      <w:r w:rsidR="00281E8A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277908BA" w14:textId="3527ABE0" w:rsidR="00FA2E3A" w:rsidRPr="00D2238E" w:rsidRDefault="00EE1003" w:rsidP="00BA674D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>ur shpendët mbahen</w:t>
      </w:r>
      <w:r w:rsidR="00ED30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95736A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95736A" w:rsidRPr="00D2238E">
        <w:rPr>
          <w:rFonts w:ascii="Times New Roman" w:hAnsi="Times New Roman" w:cs="Times New Roman"/>
          <w:sz w:val="24"/>
          <w:szCs w:val="24"/>
          <w:lang w:val="sq-AL" w:bidi="sq-AL"/>
        </w:rPr>
        <w:t>brendshme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shkak të kufizimeve ose detyrimeve 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sipas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legjislacioni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fuqi,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D30BE" w:rsidRPr="00D2238E">
        <w:rPr>
          <w:rFonts w:ascii="Times New Roman" w:hAnsi="Times New Roman" w:cs="Times New Roman"/>
          <w:sz w:val="24"/>
          <w:szCs w:val="24"/>
          <w:lang w:val="sq-AL" w:bidi="sq-AL"/>
        </w:rPr>
        <w:t>ato kan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akses të përhershëm në sasi të mjaftueshme të ushqimeve 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me fibra bimore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95736A" w:rsidRPr="00D2238E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5736A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përshtatshme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92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plotësuar nevojat e tyre etologjike.</w:t>
      </w:r>
      <w:r w:rsidR="008813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49C8F33B" w14:textId="1D19445A" w:rsidR="006274D9" w:rsidRPr="00D2238E" w:rsidRDefault="00492A2A" w:rsidP="00BA674D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gj) </w:t>
      </w:r>
      <w:r w:rsidR="0068470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E1003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hpendët e ujit </w:t>
      </w:r>
      <w:r w:rsidR="00CF77F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ED30BE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akses në një </w:t>
      </w:r>
      <w:r w:rsidR="00CF77F6" w:rsidRPr="00D2238E">
        <w:rPr>
          <w:rFonts w:ascii="Times New Roman" w:hAnsi="Times New Roman" w:cs="Times New Roman"/>
          <w:sz w:val="24"/>
          <w:szCs w:val="24"/>
          <w:lang w:val="sq-AL" w:bidi="sq-AL"/>
        </w:rPr>
        <w:t>rrjedh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F77F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uji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>, pellg, liqen ose rezervuar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është e mundur nga kushtet e motit dhe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>higjienike,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>llim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të respektohen nevojat e 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>llojeve</w:t>
      </w:r>
      <w:r w:rsidR="00862B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813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="00862B0F" w:rsidRPr="00D2238E">
        <w:rPr>
          <w:rFonts w:ascii="Times New Roman" w:hAnsi="Times New Roman" w:cs="Times New Roman"/>
          <w:sz w:val="24"/>
          <w:szCs w:val="24"/>
          <w:lang w:val="sq-AL" w:bidi="sq-AL"/>
        </w:rPr>
        <w:t>veçanta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kërkesat e mirëqenies së 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>tyre. K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ur kushtet e motit nuk </w:t>
      </w:r>
      <w:r w:rsidR="00ED30BE" w:rsidRPr="00D2238E">
        <w:rPr>
          <w:rFonts w:ascii="Times New Roman" w:hAnsi="Times New Roman" w:cs="Times New Roman"/>
          <w:sz w:val="24"/>
          <w:szCs w:val="24"/>
          <w:lang w:val="sq-AL" w:bidi="sq-AL"/>
        </w:rPr>
        <w:t>lejojn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D30B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 akses të tillë, 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>shpend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>t e ujit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5A4A0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akses në ujë</w:t>
      </w:r>
      <w:r w:rsidR="000525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të zhytur kokën </w:t>
      </w:r>
      <w:r w:rsidR="00465D81" w:rsidRPr="00D2238E">
        <w:rPr>
          <w:rFonts w:ascii="Times New Roman" w:hAnsi="Times New Roman" w:cs="Times New Roman"/>
          <w:sz w:val="24"/>
          <w:szCs w:val="24"/>
          <w:lang w:val="sq-AL" w:bidi="sq-AL"/>
        </w:rPr>
        <w:t>dhe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pastruar pendët; </w:t>
      </w:r>
    </w:p>
    <w:p w14:paraId="3DAF52FE" w14:textId="5A52AEE6" w:rsidR="006274D9" w:rsidRPr="00D2238E" w:rsidRDefault="00EE1003" w:rsidP="00BA674D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rita natyrale plotësohet me artificiale për të siguruar maksimumi 16 orë ndriçim në ditë, me një periudhë 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>rprerje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813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vazhdueshme 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drit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gjatë natës, për të paktën </w:t>
      </w:r>
      <w:r w:rsidR="00A704AB" w:rsidRPr="00D2238E">
        <w:rPr>
          <w:rFonts w:ascii="Times New Roman" w:hAnsi="Times New Roman" w:cs="Times New Roman"/>
          <w:sz w:val="24"/>
          <w:szCs w:val="24"/>
          <w:lang w:val="sq-AL" w:bidi="sq-AL"/>
        </w:rPr>
        <w:t>8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orë; </w:t>
      </w:r>
    </w:p>
    <w:p w14:paraId="7D693AC1" w14:textId="51F76712" w:rsidR="006274D9" w:rsidRPr="00D2238E" w:rsidRDefault="00EE1003" w:rsidP="00BA674D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ipërfaqja e përgjithshme e </w:t>
      </w:r>
      <w:r w:rsidR="007B31CD" w:rsidRPr="00D2238E">
        <w:rPr>
          <w:rFonts w:ascii="Times New Roman" w:hAnsi="Times New Roman" w:cs="Times New Roman"/>
          <w:sz w:val="24"/>
          <w:szCs w:val="24"/>
          <w:lang w:val="sq-AL" w:bidi="sq-AL"/>
        </w:rPr>
        <w:t>shfryt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31CD" w:rsidRPr="00D2238E">
        <w:rPr>
          <w:rFonts w:ascii="Times New Roman" w:hAnsi="Times New Roman" w:cs="Times New Roman"/>
          <w:sz w:val="24"/>
          <w:szCs w:val="24"/>
          <w:lang w:val="sq-AL" w:bidi="sq-AL"/>
        </w:rPr>
        <w:t>zueshme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626A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strehimet e 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>shpendë</w:t>
      </w:r>
      <w:r w:rsidR="001626AE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402DE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402DE" w:rsidRPr="00D2238E">
        <w:rPr>
          <w:rFonts w:ascii="Times New Roman" w:hAnsi="Times New Roman" w:cs="Times New Roman"/>
          <w:sz w:val="24"/>
          <w:szCs w:val="24"/>
          <w:lang w:val="sq-AL" w:bidi="sq-AL"/>
        </w:rPr>
        <w:t>r mish</w:t>
      </w:r>
      <w:r w:rsidR="00427C3E" w:rsidRPr="00D2238E">
        <w:rPr>
          <w:rFonts w:ascii="Times New Roman" w:hAnsi="Times New Roman" w:cs="Times New Roman"/>
          <w:sz w:val="24"/>
          <w:szCs w:val="24"/>
          <w:lang w:val="sq-AL" w:bidi="sq-AL"/>
        </w:rPr>
        <w:t>, n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çdo njësi prodhimi</w:t>
      </w:r>
      <w:r w:rsidR="00AB6E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>nuk</w:t>
      </w:r>
      <w:r w:rsidR="00AB6E4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kalo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1,600 m²; </w:t>
      </w:r>
    </w:p>
    <w:p w14:paraId="7D3C8087" w14:textId="3D5CEF89" w:rsidR="00601BEF" w:rsidRPr="00BA674D" w:rsidRDefault="0089631F" w:rsidP="00D2238E">
      <w:pPr>
        <w:pStyle w:val="ListParagraph"/>
        <w:numPr>
          <w:ilvl w:val="1"/>
          <w:numId w:val="2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uk lejohen më shumë se 3,000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pula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vez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626A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kapanon shpendësh</w:t>
      </w:r>
      <w:r w:rsidR="006274D9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76969AC1" w14:textId="3B808916" w:rsidR="00E01C78" w:rsidRPr="00D2238E" w:rsidRDefault="0088674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32734C" w:rsidRPr="00D2238E">
        <w:rPr>
          <w:rFonts w:ascii="Times New Roman" w:hAnsi="Times New Roman" w:cs="Times New Roman"/>
          <w:sz w:val="24"/>
          <w:szCs w:val="24"/>
          <w:lang w:val="sq-AL" w:bidi="sq-AL"/>
        </w:rPr>
        <w:t>D</w:t>
      </w:r>
      <w:r w:rsidR="004737F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endësia e </w:t>
      </w:r>
      <w:r w:rsidR="001626A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së </w:t>
      </w:r>
      <w:r w:rsidR="0032734C" w:rsidRPr="00D2238E">
        <w:rPr>
          <w:rFonts w:ascii="Times New Roman" w:hAnsi="Times New Roman" w:cs="Times New Roman"/>
          <w:sz w:val="24"/>
          <w:szCs w:val="24"/>
          <w:lang w:val="sq-AL" w:bidi="sq-AL"/>
        </w:rPr>
        <w:t>shpend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273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 </w:t>
      </w:r>
      <w:r w:rsidR="00CB3F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sipërfaqja minimale për </w:t>
      </w:r>
      <w:r w:rsidR="003273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mjediset </w:t>
      </w:r>
      <w:r w:rsidR="00CB3F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brendshme dhe të jashtme përcaktohen </w:t>
      </w:r>
      <w:r w:rsidR="0032734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B3F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>Aneksi</w:t>
      </w:r>
      <w:r w:rsidR="00B1182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B6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B3F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407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CB3F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këtij </w:t>
      </w:r>
      <w:r w:rsidR="0074022B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CB3F92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468926EF" w14:textId="4E4101B6" w:rsidR="00400F71" w:rsidRPr="006670AE" w:rsidRDefault="00281E8A" w:rsidP="006670A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                                                                     </w:t>
      </w:r>
    </w:p>
    <w:p w14:paraId="7B7123A7" w14:textId="1442176B" w:rsidR="00281E8A" w:rsidRPr="00D2238E" w:rsidRDefault="00281E8A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6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1</w:t>
      </w:r>
    </w:p>
    <w:p w14:paraId="38EE755E" w14:textId="7F0E02F3" w:rsidR="007D6438" w:rsidRPr="00D2238E" w:rsidRDefault="007D643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Kërkesat teknike për </w:t>
      </w:r>
      <w:r w:rsidR="001626A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strehimet e shpendëve</w:t>
      </w:r>
    </w:p>
    <w:p w14:paraId="6A8D9F99" w14:textId="77777777" w:rsidR="00A714CB" w:rsidRPr="00D2238E" w:rsidRDefault="00A714C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F748F2F" w14:textId="69651323" w:rsidR="00BB31EC" w:rsidRPr="00D2238E" w:rsidRDefault="0088674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1626A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Strehimet e shpendëve 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ndërtohen </w:t>
      </w:r>
      <w:r w:rsidR="002F6F70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A90D99" w:rsidRPr="00D2238E">
        <w:rPr>
          <w:rFonts w:ascii="Times New Roman" w:hAnsi="Times New Roman" w:cs="Times New Roman"/>
          <w:sz w:val="24"/>
          <w:szCs w:val="24"/>
          <w:lang w:val="sq-AL" w:bidi="sq-AL"/>
        </w:rPr>
        <w:t>till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90D9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të gjithë zogjtë të kenë 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>leht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sisht 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akses në 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hapura. Për këtë qëllim, zbatohen rregullat e mëposhtme: </w:t>
      </w:r>
    </w:p>
    <w:p w14:paraId="63FD28F6" w14:textId="77777777" w:rsidR="006670AE" w:rsidRDefault="00BB31EC" w:rsidP="006670AE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kufiri i jashtëm i </w:t>
      </w:r>
      <w:r w:rsidR="001626A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strehimit 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>duhet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B4BF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hapësira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hyrje</w:t>
      </w:r>
      <w:r w:rsidR="009B4BFB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/dalje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>n e shpend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drejtpërdrejtë 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5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zonat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hapura; </w:t>
      </w:r>
    </w:p>
    <w:p w14:paraId="4F680EEB" w14:textId="70A52B33" w:rsidR="00640790" w:rsidRPr="00640790" w:rsidRDefault="00BB31EC" w:rsidP="00640790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çdo </w:t>
      </w:r>
      <w:r w:rsidR="00391569" w:rsidRPr="006670AE">
        <w:rPr>
          <w:rFonts w:ascii="Times New Roman" w:hAnsi="Times New Roman" w:cs="Times New Roman"/>
          <w:sz w:val="24"/>
          <w:szCs w:val="24"/>
          <w:lang w:val="sq-AL" w:bidi="sq-AL"/>
        </w:rPr>
        <w:t>hapje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hyrje/dalje </w:t>
      </w:r>
      <w:r w:rsidR="00B50607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21CD2" w:rsidRPr="006670A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50607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569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madhësi të përshtatshme për zogjtë; </w:t>
      </w:r>
    </w:p>
    <w:p w14:paraId="1A6646B2" w14:textId="77777777" w:rsidR="00640790" w:rsidRPr="00640790" w:rsidRDefault="00640790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744C48" w14:textId="025625EB" w:rsidR="00BB31EC" w:rsidRPr="006670AE" w:rsidRDefault="00BB31EC" w:rsidP="006670AE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zogjtë duhet të jenë në gjendje t'i aksesojnë </w:t>
      </w:r>
      <w:r w:rsidR="00391569" w:rsidRPr="006670AE">
        <w:rPr>
          <w:rFonts w:ascii="Times New Roman" w:hAnsi="Times New Roman" w:cs="Times New Roman"/>
          <w:sz w:val="24"/>
          <w:szCs w:val="24"/>
          <w:lang w:val="sq-AL" w:bidi="sq-AL"/>
        </w:rPr>
        <w:t>hapjet 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hyrje/dalje</w:t>
      </w:r>
      <w:r w:rsidR="00391569" w:rsidRPr="006670A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 pengesë; </w:t>
      </w:r>
    </w:p>
    <w:p w14:paraId="52660046" w14:textId="504D4C29" w:rsidR="00BB31EC" w:rsidRPr="00D2238E" w:rsidRDefault="00F810AD" w:rsidP="006670AE">
      <w:pPr>
        <w:spacing w:after="0" w:line="276" w:lineRule="auto"/>
        <w:ind w:left="708" w:hanging="34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</w:t>
      </w:r>
      <w:r w:rsidR="00B40C0E" w:rsidRPr="00D2238E">
        <w:rPr>
          <w:rFonts w:ascii="Times New Roman" w:hAnsi="Times New Roman" w:cs="Times New Roman"/>
          <w:sz w:val="24"/>
          <w:szCs w:val="24"/>
          <w:lang w:val="sq-AL" w:bidi="sq-AL"/>
        </w:rPr>
        <w:t>hapjet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hyrje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>/dalje</w:t>
      </w:r>
      <w:r w:rsidR="00B40C0E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kufiri i jashtëm k</w:t>
      </w:r>
      <w:r w:rsidR="00921CD2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një gjatësi të përgjithshme prej</w:t>
      </w:r>
      <w:r w:rsid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paktën 4 m për 100 m</w:t>
      </w:r>
      <w:r w:rsidR="00BB31EC" w:rsidRPr="00D2238E">
        <w:rPr>
          <w:rFonts w:ascii="Times New Roman" w:hAnsi="Times New Roman" w:cs="Times New Roman"/>
          <w:sz w:val="24"/>
          <w:szCs w:val="24"/>
          <w:vertAlign w:val="superscript"/>
          <w:lang w:val="sq-AL" w:bidi="sq-AL"/>
        </w:rPr>
        <w:t>2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sipërfaqes </w:t>
      </w:r>
      <w:r w:rsidR="00DB7544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B754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hapësirës minimale </w:t>
      </w:r>
      <w:r w:rsidR="003B7A3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7A3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shfryt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7A3B" w:rsidRPr="00D2238E">
        <w:rPr>
          <w:rFonts w:ascii="Times New Roman" w:hAnsi="Times New Roman" w:cs="Times New Roman"/>
          <w:sz w:val="24"/>
          <w:szCs w:val="24"/>
          <w:lang w:val="sq-AL" w:bidi="sq-AL"/>
        </w:rPr>
        <w:t>zueshme</w:t>
      </w:r>
      <w:r w:rsidR="00DB754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brenda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B4BFB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strehimit</w:t>
      </w:r>
      <w:r w:rsidR="00BB31E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60D88202" w14:textId="2250873A" w:rsidR="00886740" w:rsidRPr="00640790" w:rsidRDefault="00BB31EC" w:rsidP="00640790">
      <w:pPr>
        <w:pStyle w:val="ListParagraph"/>
        <w:numPr>
          <w:ilvl w:val="1"/>
          <w:numId w:val="25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</w:t>
      </w:r>
      <w:r w:rsidR="00996A19" w:rsidRPr="00D2238E">
        <w:rPr>
          <w:rFonts w:ascii="Times New Roman" w:hAnsi="Times New Roman" w:cs="Times New Roman"/>
          <w:sz w:val="24"/>
          <w:szCs w:val="24"/>
          <w:lang w:val="sq-AL" w:bidi="sq-AL"/>
        </w:rPr>
        <w:t>hapjet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hyrje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/dalje</w:t>
      </w:r>
      <w:r w:rsidR="00996A19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janë </w:t>
      </w:r>
      <w:r w:rsidR="0016601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ngritura, sigurohet një 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>platform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pjerr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66013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02A0CB11" w14:textId="0CA18030" w:rsidR="00065703" w:rsidRPr="00D2238E" w:rsidRDefault="00886740" w:rsidP="003B02E6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</w:t>
      </w:r>
      <w:r w:rsidR="003B02E6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9B4BF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strehimet e shpendëve 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veranda, zbatohen rregullat e mëposhtme: </w:t>
      </w:r>
    </w:p>
    <w:p w14:paraId="19B56397" w14:textId="77777777" w:rsidR="006670AE" w:rsidRDefault="00065703" w:rsidP="006670AE">
      <w:pPr>
        <w:pStyle w:val="ListParagraph"/>
        <w:numPr>
          <w:ilvl w:val="0"/>
          <w:numId w:val="4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kufiri i jashtëm nga 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brenda 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>vendq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ndrimit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te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veranda dhe nga veranda tek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zona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ket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hapje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hyrje/dalje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>je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që mundësojnë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akses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lirsh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>m respektivisht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verand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29A4" w:rsidRPr="00D2238E">
        <w:rPr>
          <w:rFonts w:ascii="Times New Roman" w:hAnsi="Times New Roman" w:cs="Times New Roman"/>
          <w:sz w:val="24"/>
          <w:szCs w:val="24"/>
          <w:lang w:val="sq-AL" w:bidi="sq-AL"/>
        </w:rPr>
        <w:t>n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hapur; </w:t>
      </w:r>
    </w:p>
    <w:p w14:paraId="18B9B893" w14:textId="49A5CFF2" w:rsidR="006670AE" w:rsidRDefault="007A29A4" w:rsidP="006670AE">
      <w:pPr>
        <w:pStyle w:val="ListParagraph"/>
        <w:numPr>
          <w:ilvl w:val="0"/>
          <w:numId w:val="4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hapjet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hyrje/dalje nga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brenda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44A90" w:rsidRPr="006670AE">
        <w:rPr>
          <w:rFonts w:ascii="Times New Roman" w:hAnsi="Times New Roman" w:cs="Times New Roman"/>
          <w:sz w:val="24"/>
          <w:szCs w:val="24"/>
          <w:lang w:val="sq-AL" w:bidi="sq-AL"/>
        </w:rPr>
        <w:t>vendq</w:t>
      </w:r>
      <w:r w:rsidR="006A08EE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44A90" w:rsidRPr="006670AE">
        <w:rPr>
          <w:rFonts w:ascii="Times New Roman" w:hAnsi="Times New Roman" w:cs="Times New Roman"/>
          <w:sz w:val="24"/>
          <w:szCs w:val="24"/>
          <w:lang w:val="sq-AL" w:bidi="sq-AL"/>
        </w:rPr>
        <w:t>ndrimit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verandë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921CD2" w:rsidRPr="006670A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>në një gjatësi të përgjithshme prej të paktën 2 m për 100 m</w:t>
      </w:r>
      <w:r w:rsidR="00065703" w:rsidRPr="006670AE">
        <w:rPr>
          <w:rFonts w:ascii="Times New Roman" w:hAnsi="Times New Roman" w:cs="Times New Roman"/>
          <w:sz w:val="24"/>
          <w:szCs w:val="24"/>
          <w:vertAlign w:val="superscript"/>
          <w:lang w:val="sq-AL" w:bidi="sq-AL"/>
        </w:rPr>
        <w:t>2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sipërfaqes së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hapësirës minimale 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7A3B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shfryt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7A3B" w:rsidRPr="006670AE">
        <w:rPr>
          <w:rFonts w:ascii="Times New Roman" w:hAnsi="Times New Roman" w:cs="Times New Roman"/>
          <w:sz w:val="24"/>
          <w:szCs w:val="24"/>
          <w:lang w:val="sq-AL" w:bidi="sq-AL"/>
        </w:rPr>
        <w:t>zueshme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mjedisit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brendshëm të </w:t>
      </w:r>
      <w:r w:rsidR="009B4BFB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strehimit 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hapjet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hyrje/dalje nga veranda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zon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n e hapur 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et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një gjatësi të përgjithshme prej të paktën 4 m për </w:t>
      </w:r>
      <w:r w:rsidR="00A651B1">
        <w:rPr>
          <w:rFonts w:ascii="Times New Roman" w:hAnsi="Times New Roman" w:cs="Times New Roman"/>
          <w:sz w:val="24"/>
          <w:szCs w:val="24"/>
          <w:lang w:val="sq-AL" w:bidi="sq-AL"/>
        </w:rPr>
        <w:t xml:space="preserve">                 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>100 m</w:t>
      </w:r>
      <w:r w:rsidR="00065703" w:rsidRPr="006670AE">
        <w:rPr>
          <w:rFonts w:ascii="Times New Roman" w:hAnsi="Times New Roman" w:cs="Times New Roman"/>
          <w:sz w:val="24"/>
          <w:szCs w:val="24"/>
          <w:vertAlign w:val="superscript"/>
          <w:lang w:val="sq-AL" w:bidi="sq-AL"/>
        </w:rPr>
        <w:t>2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sipërfaqes së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hapësirës minimale 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B31CD" w:rsidRPr="006670AE">
        <w:rPr>
          <w:rFonts w:ascii="Times New Roman" w:hAnsi="Times New Roman" w:cs="Times New Roman"/>
          <w:sz w:val="24"/>
          <w:szCs w:val="24"/>
          <w:lang w:val="sq-AL" w:bidi="sq-AL"/>
        </w:rPr>
        <w:t>shfryt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31CD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zueshme 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brendshme të </w:t>
      </w:r>
      <w:r w:rsidR="009B4BFB" w:rsidRPr="006670AE">
        <w:rPr>
          <w:rFonts w:ascii="Times New Roman" w:hAnsi="Times New Roman" w:cs="Times New Roman"/>
          <w:sz w:val="24"/>
          <w:szCs w:val="24"/>
          <w:lang w:val="sq-AL" w:bidi="sq-AL"/>
        </w:rPr>
        <w:t>strehimit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14FBAAA2" w14:textId="3B9B97DA" w:rsidR="00DC29CA" w:rsidRPr="006670AE" w:rsidRDefault="00065703" w:rsidP="006670AE">
      <w:pPr>
        <w:pStyle w:val="ListParagraph"/>
        <w:numPr>
          <w:ilvl w:val="0"/>
          <w:numId w:val="4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sipërfaqja e </w:t>
      </w:r>
      <w:r w:rsidR="007B31CD" w:rsidRPr="006670AE">
        <w:rPr>
          <w:rFonts w:ascii="Times New Roman" w:hAnsi="Times New Roman" w:cs="Times New Roman"/>
          <w:sz w:val="24"/>
          <w:szCs w:val="24"/>
          <w:lang w:val="sq-AL" w:bidi="sq-AL"/>
        </w:rPr>
        <w:t>shfryt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31CD" w:rsidRPr="006670AE">
        <w:rPr>
          <w:rFonts w:ascii="Times New Roman" w:hAnsi="Times New Roman" w:cs="Times New Roman"/>
          <w:sz w:val="24"/>
          <w:szCs w:val="24"/>
          <w:lang w:val="sq-AL" w:bidi="sq-AL"/>
        </w:rPr>
        <w:t>zueshme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verandës nuk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merret n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konsiderat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llogaritje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dendësisë së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B4BFB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ve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dhe hapësirë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minimale të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mjediseve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brendshme dhe të jashtme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, 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670A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jesë</w:t>
      </w:r>
      <w:r w:rsidR="007A136B" w:rsidRPr="006670A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IV</w:t>
      </w:r>
      <w:r w:rsidR="006670A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6670A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CA2274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neksit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këtij </w:t>
      </w:r>
      <w:r w:rsidR="00CA2274" w:rsidRPr="006670A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. Megjithatë,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llogaritje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dendësisë së </w:t>
      </w:r>
      <w:r w:rsidR="009B4BFB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ve dhe hapësirës minimale të mjediseve të brendshme dhe të jashtme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përfshihet një pjesë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shtesë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e jashtme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e mbuluar e </w:t>
      </w:r>
      <w:r w:rsidR="00444A90" w:rsidRPr="006670AE">
        <w:rPr>
          <w:rFonts w:ascii="Times New Roman" w:hAnsi="Times New Roman" w:cs="Times New Roman"/>
          <w:sz w:val="24"/>
          <w:szCs w:val="24"/>
          <w:lang w:val="sq-AL" w:bidi="sq-AL"/>
        </w:rPr>
        <w:t>vendq</w:t>
      </w:r>
      <w:r w:rsidR="006A08EE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44A90" w:rsidRPr="006670AE">
        <w:rPr>
          <w:rFonts w:ascii="Times New Roman" w:hAnsi="Times New Roman" w:cs="Times New Roman"/>
          <w:sz w:val="24"/>
          <w:szCs w:val="24"/>
          <w:lang w:val="sq-AL" w:bidi="sq-AL"/>
        </w:rPr>
        <w:t>ndrimit t</w:t>
      </w:r>
      <w:r w:rsidR="006A08EE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44A90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</w:t>
      </w:r>
      <w:r w:rsidR="006A08EE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44A90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ve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përdoret për shpendët, e izoluar në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mënyrë që </w:t>
      </w:r>
      <w:r w:rsidR="000D7257" w:rsidRPr="006670AE">
        <w:rPr>
          <w:rFonts w:ascii="Times New Roman" w:hAnsi="Times New Roman" w:cs="Times New Roman"/>
          <w:sz w:val="24"/>
          <w:szCs w:val="24"/>
          <w:lang w:val="sq-AL" w:bidi="sq-AL"/>
        </w:rPr>
        <w:t>nuk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ndikohet nga kushtet e motit, nëse p</w:t>
      </w:r>
      <w:r w:rsidR="007A3178" w:rsidRPr="006670AE">
        <w:rPr>
          <w:rFonts w:ascii="Times New Roman" w:hAnsi="Times New Roman" w:cs="Times New Roman"/>
          <w:sz w:val="24"/>
          <w:szCs w:val="24"/>
          <w:lang w:val="sq-AL" w:bidi="sq-AL"/>
        </w:rPr>
        <w:t>lot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3178" w:rsidRPr="006670AE">
        <w:rPr>
          <w:rFonts w:ascii="Times New Roman" w:hAnsi="Times New Roman" w:cs="Times New Roman"/>
          <w:sz w:val="24"/>
          <w:szCs w:val="24"/>
          <w:lang w:val="sq-AL" w:bidi="sq-AL"/>
        </w:rPr>
        <w:t>sohen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kushtet e mëposhtme: </w:t>
      </w:r>
    </w:p>
    <w:p w14:paraId="28080D9A" w14:textId="77777777" w:rsidR="006670AE" w:rsidRDefault="00065703" w:rsidP="006670AE">
      <w:pPr>
        <w:pStyle w:val="ListParagraph"/>
        <w:numPr>
          <w:ilvl w:val="2"/>
          <w:numId w:val="25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është plotësisht e aksesueshme 24 orë në ditë; </w:t>
      </w:r>
    </w:p>
    <w:p w14:paraId="1CE023DD" w14:textId="77777777" w:rsidR="006670AE" w:rsidRDefault="00C73C68" w:rsidP="006670AE">
      <w:pPr>
        <w:pStyle w:val="ListParagraph"/>
        <w:numPr>
          <w:ilvl w:val="2"/>
          <w:numId w:val="25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rputhet me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kërkesat e </w:t>
      </w:r>
      <w:r w:rsidR="00E35C96" w:rsidRPr="006670A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2 dhe 4 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>nenit 3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7A136B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136B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B36DA1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136B" w:rsidRPr="006670AE">
        <w:rPr>
          <w:rFonts w:ascii="Times New Roman" w:hAnsi="Times New Roman" w:cs="Times New Roman"/>
          <w:sz w:val="24"/>
          <w:szCs w:val="24"/>
          <w:lang w:val="sq-AL" w:bidi="sq-AL"/>
        </w:rPr>
        <w:t>tij udh</w:t>
      </w:r>
      <w:r w:rsidR="00B36DA1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A136B" w:rsidRPr="006670AE">
        <w:rPr>
          <w:rFonts w:ascii="Times New Roman" w:hAnsi="Times New Roman" w:cs="Times New Roman"/>
          <w:sz w:val="24"/>
          <w:szCs w:val="24"/>
          <w:lang w:val="sq-AL" w:bidi="sq-AL"/>
        </w:rPr>
        <w:t>zimi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647199C6" w14:textId="2A8DCC37" w:rsidR="001B0FA8" w:rsidRPr="006670AE" w:rsidRDefault="00C73C68" w:rsidP="006670AE">
      <w:pPr>
        <w:pStyle w:val="ListParagraph"/>
        <w:numPr>
          <w:ilvl w:val="2"/>
          <w:numId w:val="25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rputhet me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njëjtat kërkesa për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hapjet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hyrje/dalje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r verandat, 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290BD0" w:rsidRPr="006670AE">
        <w:rPr>
          <w:rFonts w:ascii="Times New Roman" w:hAnsi="Times New Roman" w:cs="Times New Roman"/>
          <w:sz w:val="24"/>
          <w:szCs w:val="24"/>
          <w:lang w:val="sq-AL" w:bidi="sq-AL"/>
        </w:rPr>
        <w:t>shkronjat</w:t>
      </w:r>
      <w:r w:rsidR="00065703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a) dhe b) të kësaj pike; </w:t>
      </w:r>
    </w:p>
    <w:p w14:paraId="088D2F2C" w14:textId="45A6093B" w:rsidR="00886740" w:rsidRPr="00D2238E" w:rsidRDefault="00422CE6" w:rsidP="006670AE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sipërfaqja e </w:t>
      </w:r>
      <w:r w:rsidR="007B31CD" w:rsidRPr="00D2238E">
        <w:rPr>
          <w:rFonts w:ascii="Times New Roman" w:hAnsi="Times New Roman" w:cs="Times New Roman"/>
          <w:sz w:val="24"/>
          <w:szCs w:val="24"/>
          <w:lang w:val="sq-AL" w:bidi="sq-AL"/>
        </w:rPr>
        <w:t>shfryt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31CD" w:rsidRPr="00D2238E">
        <w:rPr>
          <w:rFonts w:ascii="Times New Roman" w:hAnsi="Times New Roman" w:cs="Times New Roman"/>
          <w:sz w:val="24"/>
          <w:szCs w:val="24"/>
          <w:lang w:val="sq-AL" w:bidi="sq-AL"/>
        </w:rPr>
        <w:t>zueshme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verandës nuk përfshihet në sipërfaqen e përgjithshme të </w:t>
      </w:r>
      <w:r w:rsidR="007B31CD" w:rsidRPr="00D2238E">
        <w:rPr>
          <w:rFonts w:ascii="Times New Roman" w:hAnsi="Times New Roman" w:cs="Times New Roman"/>
          <w:sz w:val="24"/>
          <w:szCs w:val="24"/>
          <w:lang w:val="sq-AL" w:bidi="sq-AL"/>
        </w:rPr>
        <w:t>shfryt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B31CD" w:rsidRPr="00D2238E">
        <w:rPr>
          <w:rFonts w:ascii="Times New Roman" w:hAnsi="Times New Roman" w:cs="Times New Roman"/>
          <w:sz w:val="24"/>
          <w:szCs w:val="24"/>
          <w:lang w:val="sq-AL" w:bidi="sq-AL"/>
        </w:rPr>
        <w:t>zueshme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9B4BF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strehimeve 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shpendët 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majm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290BD0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>ç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rcaktohet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90BD0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0BD0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A136B" w:rsidRPr="00D2238E">
        <w:rPr>
          <w:rFonts w:ascii="Times New Roman" w:hAnsi="Times New Roman" w:cs="Times New Roman"/>
          <w:sz w:val="24"/>
          <w:szCs w:val="24"/>
          <w:lang w:val="sq-AL" w:bidi="sq-AL"/>
        </w:rPr>
        <w:t>i)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7408E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57658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6</w:t>
      </w:r>
      <w:r w:rsidR="005E1875" w:rsidRPr="00D2238E">
        <w:rPr>
          <w:rFonts w:ascii="Times New Roman" w:hAnsi="Times New Roman" w:cs="Times New Roman"/>
          <w:sz w:val="24"/>
          <w:szCs w:val="24"/>
          <w:lang w:val="sq-AL" w:bidi="sq-AL"/>
        </w:rPr>
        <w:t>0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7A136B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065703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2E0F23A9" w14:textId="38D6F168" w:rsidR="00A33FD4" w:rsidRPr="00D2238E" w:rsidRDefault="00886740" w:rsidP="00406ED9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802F6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strehimet 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857E9D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D2238E">
        <w:rPr>
          <w:rFonts w:ascii="Times New Roman" w:hAnsi="Times New Roman" w:cs="Times New Roman"/>
          <w:sz w:val="24"/>
          <w:szCs w:val="24"/>
          <w:lang w:val="sq-AL" w:bidi="sq-AL"/>
        </w:rPr>
        <w:t>n-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>ndar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>je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hapësira të veçanta për të </w:t>
      </w:r>
      <w:r w:rsidR="00802F6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strehuar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tufa të ndryshme: </w:t>
      </w:r>
    </w:p>
    <w:p w14:paraId="3CC83D24" w14:textId="77777777" w:rsidR="006670AE" w:rsidRDefault="00A33FD4" w:rsidP="006670AE">
      <w:pPr>
        <w:pStyle w:val="ListParagraph"/>
        <w:numPr>
          <w:ilvl w:val="0"/>
          <w:numId w:val="4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ndarjet </w:t>
      </w:r>
      <w:r w:rsidR="00857E9D" w:rsidRPr="00D2238E">
        <w:rPr>
          <w:rFonts w:ascii="Times New Roman" w:hAnsi="Times New Roman" w:cs="Times New Roman"/>
          <w:sz w:val="24"/>
          <w:szCs w:val="24"/>
          <w:lang w:val="sq-AL" w:bidi="sq-AL"/>
        </w:rPr>
        <w:t>duhet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sigurojn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kufizimin 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kontakti</w:t>
      </w:r>
      <w:r w:rsidR="00857E9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tufat e tjera dhe ndalojnë përzierjen e zogjve nga tufat e ndryshme në </w:t>
      </w:r>
      <w:r w:rsidR="00802F66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65DC3F17" w14:textId="09BD4337" w:rsidR="00A33FD4" w:rsidRPr="006670AE" w:rsidRDefault="00A33FD4" w:rsidP="006670AE">
      <w:pPr>
        <w:pStyle w:val="ListParagraph"/>
        <w:numPr>
          <w:ilvl w:val="0"/>
          <w:numId w:val="4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madhësi</w:t>
      </w:r>
      <w:r w:rsidR="004A73EE" w:rsidRPr="006670A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maksimale </w:t>
      </w:r>
      <w:r w:rsidR="004A73EE" w:rsidRPr="006670A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tuf</w:t>
      </w:r>
      <w:r w:rsidR="00B36DA1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A73EE" w:rsidRPr="006670A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një ndarje të vetme </w:t>
      </w:r>
      <w:r w:rsidR="004A73EE" w:rsidRPr="006670A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02F66" w:rsidRPr="006670AE">
        <w:rPr>
          <w:rFonts w:ascii="Times New Roman" w:hAnsi="Times New Roman" w:cs="Times New Roman"/>
          <w:sz w:val="24"/>
          <w:szCs w:val="24"/>
          <w:lang w:val="sq-AL" w:bidi="sq-AL"/>
        </w:rPr>
        <w:t>strehimit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36DA1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A73EE" w:rsidRPr="006670A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si më poshtë: </w:t>
      </w:r>
    </w:p>
    <w:p w14:paraId="1FFBAFCE" w14:textId="77777777" w:rsidR="006670AE" w:rsidRDefault="00A33FD4" w:rsidP="006670AE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3,000 prindër </w:t>
      </w:r>
      <w:r w:rsidR="00857E9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129E5106" w14:textId="77777777" w:rsidR="006670AE" w:rsidRDefault="00A33FD4" w:rsidP="006670AE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10,000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zogj pule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4C2EB7A1" w14:textId="77777777" w:rsidR="006670AE" w:rsidRDefault="00A33FD4" w:rsidP="006670AE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4,800 shpendë për </w:t>
      </w:r>
      <w:r w:rsidR="00444A90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mish 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6670A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gallus;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620B1B30" w14:textId="77777777" w:rsidR="006670AE" w:rsidRDefault="00A33FD4" w:rsidP="006670AE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2,500 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>gjela 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kastruar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789BC44C" w14:textId="77777777" w:rsidR="006670AE" w:rsidRDefault="00A33FD4" w:rsidP="006670AE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>4,000 pula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rritura p</w:t>
      </w:r>
      <w:r w:rsidR="00E22578" w:rsidRPr="006670A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6670AE">
        <w:rPr>
          <w:rFonts w:ascii="Times New Roman" w:hAnsi="Times New Roman" w:cs="Times New Roman"/>
          <w:sz w:val="24"/>
          <w:szCs w:val="24"/>
          <w:lang w:val="sq-AL" w:bidi="sq-AL"/>
        </w:rPr>
        <w:t>r mish</w:t>
      </w: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0F0363AE" w14:textId="77777777" w:rsidR="00A84803" w:rsidRDefault="00A33FD4" w:rsidP="00A84803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70AE">
        <w:rPr>
          <w:rFonts w:ascii="Times New Roman" w:hAnsi="Times New Roman" w:cs="Times New Roman"/>
          <w:sz w:val="24"/>
          <w:szCs w:val="24"/>
          <w:lang w:val="sq-AL" w:bidi="sq-AL"/>
        </w:rPr>
        <w:t xml:space="preserve">2,500 gjela deti; </w:t>
      </w:r>
    </w:p>
    <w:p w14:paraId="2CA4CE4C" w14:textId="77777777" w:rsidR="00A84803" w:rsidRDefault="00A33FD4" w:rsidP="00A84803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2,500 pata; </w:t>
      </w:r>
    </w:p>
    <w:p w14:paraId="1B702F09" w14:textId="77777777" w:rsidR="00A84803" w:rsidRDefault="00A33FD4" w:rsidP="00A84803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>3,200 rosakë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meshkuj</w:t>
      </w: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rac</w:t>
      </w:r>
      <w:r w:rsidR="00E22578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>s p</w:t>
      </w: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>ekin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>eze</w:t>
      </w: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4,000 rosa 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>femra t</w:t>
      </w:r>
      <w:r w:rsidR="00E22578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rac</w:t>
      </w:r>
      <w:r w:rsidR="00E22578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>s p</w:t>
      </w: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>ekin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>eze</w:t>
      </w: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1CD800C1" w14:textId="77777777" w:rsidR="00A84803" w:rsidRDefault="00A33FD4" w:rsidP="00A84803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3,200 rosakë 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>meshkuj t</w:t>
      </w:r>
      <w:r w:rsidR="00E22578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rac</w:t>
      </w:r>
      <w:r w:rsidR="00E22578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s </w:t>
      </w: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>Muscovy ose 4,000 rosa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femra t</w:t>
      </w:r>
      <w:r w:rsidR="00E22578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rac</w:t>
      </w:r>
      <w:r w:rsidR="00E22578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Muscovy; </w:t>
      </w:r>
    </w:p>
    <w:p w14:paraId="544938A4" w14:textId="77777777" w:rsidR="00A84803" w:rsidRDefault="00A33FD4" w:rsidP="00A84803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3,200 rosakë 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>meshkuj t</w:t>
      </w:r>
      <w:r w:rsidR="00E22578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7E9D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eg</w:t>
      </w: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>ër ose 4,000 rosa</w:t>
      </w:r>
      <w:r w:rsidR="00D5310D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femra</w:t>
      </w: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egra; </w:t>
      </w:r>
    </w:p>
    <w:p w14:paraId="7973CF36" w14:textId="77777777" w:rsidR="00640790" w:rsidRDefault="00A33FD4" w:rsidP="00A84803">
      <w:pPr>
        <w:pStyle w:val="ListParagraph"/>
        <w:numPr>
          <w:ilvl w:val="0"/>
          <w:numId w:val="43"/>
        </w:numPr>
        <w:spacing w:after="0" w:line="276" w:lineRule="auto"/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84803">
        <w:rPr>
          <w:rFonts w:ascii="Times New Roman" w:hAnsi="Times New Roman" w:cs="Times New Roman"/>
          <w:sz w:val="24"/>
          <w:szCs w:val="24"/>
          <w:lang w:val="sq-AL" w:bidi="sq-AL"/>
        </w:rPr>
        <w:t>5,200</w:t>
      </w:r>
      <w:r w:rsidR="00444A90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</w:t>
      </w:r>
      <w:r w:rsidR="006A08EE" w:rsidRPr="00A84803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44A90" w:rsidRPr="00A84803">
        <w:rPr>
          <w:rFonts w:ascii="Times New Roman" w:hAnsi="Times New Roman" w:cs="Times New Roman"/>
          <w:sz w:val="24"/>
          <w:szCs w:val="24"/>
          <w:lang w:val="sq-AL" w:bidi="sq-AL"/>
        </w:rPr>
        <w:t xml:space="preserve"> Guinea</w:t>
      </w:r>
      <w:r w:rsidR="00640790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30CD573F" w14:textId="77777777" w:rsidR="00640790" w:rsidRDefault="00640790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13E5CB6D" w14:textId="77777777" w:rsidR="00640790" w:rsidRDefault="00640790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4B67B4AA" w14:textId="5098E068" w:rsidR="00516685" w:rsidRPr="00640790" w:rsidRDefault="00A33FD4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40790">
        <w:rPr>
          <w:rFonts w:ascii="Times New Roman" w:hAnsi="Times New Roman" w:cs="Times New Roman"/>
          <w:sz w:val="24"/>
          <w:szCs w:val="24"/>
          <w:lang w:val="sq-AL" w:bidi="sq-AL"/>
        </w:rPr>
        <w:lastRenderedPageBreak/>
        <w:t xml:space="preserve"> </w:t>
      </w:r>
    </w:p>
    <w:p w14:paraId="79C09882" w14:textId="2C8216E9" w:rsidR="00112F04" w:rsidRPr="00D2238E" w:rsidRDefault="00482208" w:rsidP="00A84803">
      <w:pPr>
        <w:pStyle w:val="ListParagraph"/>
        <w:numPr>
          <w:ilvl w:val="0"/>
          <w:numId w:val="42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kapanonet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veçohen nga panele </w:t>
      </w:r>
      <w:r w:rsidR="00802F66" w:rsidRPr="00D2238E">
        <w:rPr>
          <w:rFonts w:ascii="Times New Roman" w:hAnsi="Times New Roman" w:cs="Times New Roman"/>
          <w:sz w:val="24"/>
          <w:szCs w:val="24"/>
          <w:lang w:val="sq-AL" w:bidi="sq-AL"/>
        </w:rPr>
        <w:t>solide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shpendët 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>majm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ri,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rve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33FD4"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. K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to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panel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ndarës siguro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jn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veçim 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plotë fizik nga dyshemeja deri </w:t>
      </w:r>
      <w:r w:rsidR="004A73EE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A73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çatin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A73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rtes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>s,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57C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çdo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kapanon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="00802F66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strehimit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5A08E3C9" w14:textId="2749ED3B" w:rsidR="007408EE" w:rsidRPr="00854E17" w:rsidRDefault="00582632" w:rsidP="00640790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</w:t>
      </w:r>
      <w:r w:rsidR="00640790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ndarjet veçohen nga panele të 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plota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gjysmë të mbyllura 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ose rrjeta 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shpendët prind</w:t>
      </w:r>
      <w:r w:rsidR="00802F66" w:rsidRPr="00D2238E">
        <w:rPr>
          <w:rFonts w:ascii="Times New Roman" w:hAnsi="Times New Roman" w:cs="Times New Roman"/>
          <w:sz w:val="24"/>
          <w:szCs w:val="24"/>
          <w:lang w:val="sq-AL" w:bidi="sq-AL"/>
        </w:rPr>
        <w:t>ëror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33FD4"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>pulat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>r vez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>, zog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>jt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pul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gjelat dhe shpendët për </w:t>
      </w:r>
      <w:r w:rsidR="00444A9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mish 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1521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33FD4"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="00A33FD4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05887E2" w14:textId="15B5BA18" w:rsidR="008470C8" w:rsidRPr="00D2238E" w:rsidRDefault="00BF33E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C71B8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E145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 </w:t>
      </w:r>
      <w:r w:rsidR="00C71B81" w:rsidRPr="00D2238E">
        <w:rPr>
          <w:rFonts w:ascii="Times New Roman" w:hAnsi="Times New Roman" w:cs="Times New Roman"/>
          <w:sz w:val="24"/>
          <w:szCs w:val="24"/>
          <w:lang w:val="sq-AL" w:bidi="sq-AL"/>
        </w:rPr>
        <w:t>mund të përdoren s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istemet </w:t>
      </w:r>
      <w:r w:rsidR="00E1454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mbajtjes 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shumë </w:t>
      </w:r>
      <w:r w:rsidR="00C71B81" w:rsidRPr="00D2238E">
        <w:rPr>
          <w:rFonts w:ascii="Times New Roman" w:hAnsi="Times New Roman" w:cs="Times New Roman"/>
          <w:sz w:val="24"/>
          <w:szCs w:val="24"/>
          <w:lang w:val="sq-AL" w:bidi="sq-AL"/>
        </w:rPr>
        <w:t>kate</w:t>
      </w:r>
      <w:r w:rsidR="000E379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zbatohen rregullat e mëposhtme: </w:t>
      </w:r>
    </w:p>
    <w:p w14:paraId="725656FB" w14:textId="77777777" w:rsidR="007408EE" w:rsidRDefault="000E379F" w:rsidP="007408EE">
      <w:pPr>
        <w:pStyle w:val="ListParagraph"/>
        <w:numPr>
          <w:ilvl w:val="0"/>
          <w:numId w:val="4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to 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sisteme përdoren vetëm për shpendët prind </w:t>
      </w:r>
      <w:r w:rsidR="00FD7EC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 </w:t>
      </w:r>
      <w:r w:rsidR="008470C8"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FD7EC5" w:rsidRPr="00D2238E">
        <w:rPr>
          <w:rFonts w:ascii="Times New Roman" w:hAnsi="Times New Roman" w:cs="Times New Roman"/>
          <w:sz w:val="24"/>
          <w:szCs w:val="24"/>
          <w:lang w:val="sq-AL" w:bidi="sq-AL"/>
        </w:rPr>
        <w:t>pulat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D2238E">
        <w:rPr>
          <w:rFonts w:ascii="Times New Roman" w:hAnsi="Times New Roman" w:cs="Times New Roman"/>
          <w:sz w:val="24"/>
          <w:szCs w:val="24"/>
          <w:lang w:val="sq-AL" w:bidi="sq-AL"/>
        </w:rPr>
        <w:t>r vez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>, zog</w:t>
      </w:r>
      <w:r w:rsidR="00FD7EC5" w:rsidRPr="00D2238E">
        <w:rPr>
          <w:rFonts w:ascii="Times New Roman" w:hAnsi="Times New Roman" w:cs="Times New Roman"/>
          <w:sz w:val="24"/>
          <w:szCs w:val="24"/>
          <w:lang w:val="sq-AL" w:bidi="sq-AL"/>
        </w:rPr>
        <w:t>jt e pul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prodhim vezësh, zog</w:t>
      </w:r>
      <w:r w:rsidR="00FD7EC5" w:rsidRPr="00D2238E">
        <w:rPr>
          <w:rFonts w:ascii="Times New Roman" w:hAnsi="Times New Roman" w:cs="Times New Roman"/>
          <w:sz w:val="24"/>
          <w:szCs w:val="24"/>
          <w:lang w:val="sq-AL" w:bidi="sq-AL"/>
        </w:rPr>
        <w:t>jt e pul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t'u përdorur si prindër në të ardhmen dhe gjelat;</w:t>
      </w:r>
    </w:p>
    <w:p w14:paraId="192A68CA" w14:textId="77777777" w:rsidR="007408EE" w:rsidRDefault="000E379F" w:rsidP="007408EE">
      <w:pPr>
        <w:pStyle w:val="ListParagraph"/>
        <w:numPr>
          <w:ilvl w:val="0"/>
          <w:numId w:val="4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8E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36DA1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to </w:t>
      </w:r>
      <w:r w:rsidR="008470C8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sisteme </w:t>
      </w:r>
      <w:r w:rsidR="00FD7EC5" w:rsidRPr="007408EE">
        <w:rPr>
          <w:rFonts w:ascii="Times New Roman" w:hAnsi="Times New Roman" w:cs="Times New Roman"/>
          <w:sz w:val="24"/>
          <w:szCs w:val="24"/>
          <w:lang w:val="sq-AL" w:bidi="sq-AL"/>
        </w:rPr>
        <w:t>mund t</w:t>
      </w:r>
      <w:r w:rsidR="00E22578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 ken</w:t>
      </w:r>
      <w:r w:rsidR="00E22578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 m</w:t>
      </w:r>
      <w:r w:rsidR="00E22578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shum</w:t>
      </w:r>
      <w:r w:rsidR="00E22578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 se </w:t>
      </w:r>
      <w:r w:rsidR="008470C8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tre </w:t>
      </w:r>
      <w:r w:rsidR="00FD7EC5" w:rsidRPr="007408EE">
        <w:rPr>
          <w:rFonts w:ascii="Times New Roman" w:hAnsi="Times New Roman" w:cs="Times New Roman"/>
          <w:sz w:val="24"/>
          <w:szCs w:val="24"/>
          <w:lang w:val="sq-AL" w:bidi="sq-AL"/>
        </w:rPr>
        <w:t>kate t</w:t>
      </w:r>
      <w:r w:rsidR="00E22578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shfryt</w:t>
      </w:r>
      <w:r w:rsidR="00E22578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D7EC5" w:rsidRPr="007408EE">
        <w:rPr>
          <w:rFonts w:ascii="Times New Roman" w:hAnsi="Times New Roman" w:cs="Times New Roman"/>
          <w:sz w:val="24"/>
          <w:szCs w:val="24"/>
          <w:lang w:val="sq-AL" w:bidi="sq-AL"/>
        </w:rPr>
        <w:t>zueshme</w:t>
      </w:r>
      <w:r w:rsidR="008470C8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, duke përfshirë katin e parë; </w:t>
      </w:r>
    </w:p>
    <w:p w14:paraId="64101D93" w14:textId="7D4D4A5A" w:rsidR="008470C8" w:rsidRPr="007408EE" w:rsidRDefault="00FD7EC5" w:rsidP="007408EE">
      <w:pPr>
        <w:pStyle w:val="ListParagraph"/>
        <w:numPr>
          <w:ilvl w:val="0"/>
          <w:numId w:val="4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408EE">
        <w:rPr>
          <w:rFonts w:ascii="Times New Roman" w:hAnsi="Times New Roman" w:cs="Times New Roman"/>
          <w:sz w:val="24"/>
          <w:szCs w:val="24"/>
          <w:lang w:val="sq-AL" w:bidi="sq-AL"/>
        </w:rPr>
        <w:t>katet</w:t>
      </w:r>
      <w:r w:rsidR="008470C8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lartësi ndërtohen </w:t>
      </w:r>
      <w:r w:rsidR="00391AE1" w:rsidRPr="007408E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50607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AE1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 till</w:t>
      </w:r>
      <w:r w:rsidR="00B50607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AE1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470C8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të pengojnë rënien e glasave mbi zogjtë në katet e </w:t>
      </w:r>
      <w:r w:rsidRPr="007408E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E22578" w:rsidRPr="007408E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470C8" w:rsidRPr="007408EE">
        <w:rPr>
          <w:rFonts w:ascii="Times New Roman" w:hAnsi="Times New Roman" w:cs="Times New Roman"/>
          <w:sz w:val="24"/>
          <w:szCs w:val="24"/>
          <w:lang w:val="sq-AL" w:bidi="sq-AL"/>
        </w:rPr>
        <w:t>poshtme dhe</w:t>
      </w:r>
      <w:r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470C8" w:rsidRPr="007408EE">
        <w:rPr>
          <w:rFonts w:ascii="Times New Roman" w:hAnsi="Times New Roman" w:cs="Times New Roman"/>
          <w:sz w:val="24"/>
          <w:szCs w:val="24"/>
          <w:lang w:val="sq-AL" w:bidi="sq-AL"/>
        </w:rPr>
        <w:t xml:space="preserve">pajisen me një sistem eficient për heqjen e jashtëqitjeve; </w:t>
      </w:r>
    </w:p>
    <w:p w14:paraId="2EE0D14F" w14:textId="771175B6" w:rsidR="008470C8" w:rsidRPr="00D2238E" w:rsidRDefault="00582632" w:rsidP="007408EE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</w:t>
      </w:r>
      <w:r w:rsidR="00AA0B6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gjitha </w:t>
      </w:r>
      <w:r w:rsidR="00FD7EC5" w:rsidRPr="00D2238E">
        <w:rPr>
          <w:rFonts w:ascii="Times New Roman" w:hAnsi="Times New Roman" w:cs="Times New Roman"/>
          <w:sz w:val="24"/>
          <w:szCs w:val="24"/>
          <w:lang w:val="sq-AL" w:bidi="sq-AL"/>
        </w:rPr>
        <w:t>katet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91AE1" w:rsidRPr="00D2238E">
        <w:rPr>
          <w:rFonts w:ascii="Times New Roman" w:hAnsi="Times New Roman" w:cs="Times New Roman"/>
          <w:sz w:val="24"/>
          <w:szCs w:val="24"/>
          <w:lang w:val="sq-AL" w:bidi="sq-AL"/>
        </w:rPr>
        <w:t>krijojn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AE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AE1" w:rsidRPr="00D2238E">
        <w:rPr>
          <w:rFonts w:ascii="Times New Roman" w:hAnsi="Times New Roman" w:cs="Times New Roman"/>
          <w:sz w:val="24"/>
          <w:szCs w:val="24"/>
          <w:lang w:val="sq-AL" w:bidi="sq-AL"/>
        </w:rPr>
        <w:t>si p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91AE1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inspektimin e zogjve; </w:t>
      </w:r>
    </w:p>
    <w:p w14:paraId="74587FAA" w14:textId="28217A59" w:rsidR="008470C8" w:rsidRPr="00D2238E" w:rsidRDefault="00AA0B68" w:rsidP="007408EE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d)   </w:t>
      </w:r>
      <w:r w:rsidR="000E379F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379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to 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>sisteme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sigurojnë që zogjtë të lëvizin lirisht dhe lehtësisht nëpër 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kate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>ndryshme ose në zona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ndërmjetme; </w:t>
      </w:r>
    </w:p>
    <w:p w14:paraId="3FB7BDD5" w14:textId="2ACC7908" w:rsidR="00BF33EF" w:rsidRPr="007408EE" w:rsidRDefault="00582632" w:rsidP="007408EE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0E379F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379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to 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sisteme ndërtohen 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till</w:t>
      </w:r>
      <w:r w:rsidR="000E379F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>që të mundësojnë akses të l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>irsh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të barabartë në </w:t>
      </w:r>
      <w:r w:rsidR="00291DE6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zonat</w:t>
      </w:r>
      <w:r w:rsidR="008470C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hapura për zogjtë.</w:t>
      </w:r>
    </w:p>
    <w:p w14:paraId="4EBA10AC" w14:textId="37133592" w:rsidR="00C41416" w:rsidRPr="00D2238E" w:rsidRDefault="00BF33E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776EA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Strehimet e shpendëve 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>pajisen me s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truktura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qëndrimin e </w:t>
      </w:r>
      <w:r w:rsidR="008717D1" w:rsidRPr="00640790">
        <w:rPr>
          <w:rFonts w:ascii="Times New Roman" w:hAnsi="Times New Roman" w:cs="Times New Roman"/>
          <w:sz w:val="24"/>
          <w:szCs w:val="24"/>
          <w:lang w:val="sq-AL" w:bidi="sq-AL"/>
        </w:rPr>
        <w:t>zogjve</w:t>
      </w:r>
      <w:r w:rsidR="00A96243" w:rsidRPr="00640790">
        <w:rPr>
          <w:rFonts w:ascii="Times New Roman" w:hAnsi="Times New Roman" w:cs="Times New Roman"/>
          <w:sz w:val="24"/>
          <w:szCs w:val="24"/>
          <w:lang w:val="sq-AL" w:bidi="sq-AL"/>
        </w:rPr>
        <w:t xml:space="preserve"> (shkallare)</w:t>
      </w:r>
      <w:r w:rsidR="00E47363" w:rsidRPr="00640790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një</w:t>
      </w:r>
      <w:r w:rsidR="00E4736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disa nivele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>, ose të dyja</w:t>
      </w:r>
      <w:r w:rsidR="00E4736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njëkohësisht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>. S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trukturat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47363" w:rsidRPr="00D2238E">
        <w:rPr>
          <w:rFonts w:ascii="Times New Roman" w:hAnsi="Times New Roman" w:cs="Times New Roman"/>
          <w:sz w:val="24"/>
          <w:szCs w:val="24"/>
          <w:lang w:val="sq-AL" w:bidi="sq-AL"/>
        </w:rPr>
        <w:t>me një ose disa nivele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qëndrimin e zogjve në moshë të vogël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16060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606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ken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përmasa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proporcione 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përputhje me madhësinë e grupit të zogjve,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rcaktuar 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74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pj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esë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IV</w:t>
      </w:r>
      <w:r w:rsidR="007408E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74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ane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ksit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këtij 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8717D1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07260501" w14:textId="22BF0CDD" w:rsidR="00907537" w:rsidRPr="00D2238E" w:rsidRDefault="00BF33E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6.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shpendët m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und të përdoren </w:t>
      </w:r>
      <w:r w:rsidR="00E4736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strehime 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>të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lëvizshme, me kusht që të zhvendosen rregullisht gjatë ciklit të prodhimit, </w:t>
      </w:r>
      <w:r w:rsidR="003A29BF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A29BF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sigurimin e </w:t>
      </w:r>
      <w:r w:rsidR="00E47363" w:rsidRPr="00D2238E">
        <w:rPr>
          <w:rFonts w:ascii="Times New Roman" w:hAnsi="Times New Roman" w:cs="Times New Roman"/>
          <w:sz w:val="24"/>
          <w:szCs w:val="24"/>
          <w:lang w:val="sq-AL" w:bidi="sq-AL"/>
        </w:rPr>
        <w:t>vegjetacionit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zogjtë dhe të paktën ndërmjet çdo </w:t>
      </w:r>
      <w:r w:rsidR="00E4736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grupi 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>shpendësh. Den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sia e </w:t>
      </w:r>
      <w:r w:rsidR="00E4736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shpendë</w:t>
      </w:r>
      <w:r w:rsidR="00FC08B7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majm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ri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përcaktuar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4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pjesë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IV</w:t>
      </w:r>
      <w:r w:rsidR="007408E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74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aneks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it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dhëzimi,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 të rritet deri në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>maksimum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prej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30 kg peshë e gjallë/m</w:t>
      </w:r>
      <w:r w:rsidR="00907537" w:rsidRPr="00D2238E">
        <w:rPr>
          <w:rFonts w:ascii="Times New Roman" w:hAnsi="Times New Roman" w:cs="Times New Roman"/>
          <w:sz w:val="24"/>
          <w:szCs w:val="24"/>
          <w:vertAlign w:val="superscript"/>
          <w:lang w:val="sq-AL" w:bidi="sq-AL"/>
        </w:rPr>
        <w:t>2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me kusht që sipërfaqja e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katit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par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E261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4736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strehimit 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lëvizshëm të mos kalojë 150 m</w:t>
      </w:r>
      <w:r w:rsidR="00907537" w:rsidRPr="00D2238E">
        <w:rPr>
          <w:rFonts w:ascii="Times New Roman" w:hAnsi="Times New Roman" w:cs="Times New Roman"/>
          <w:sz w:val="24"/>
          <w:szCs w:val="24"/>
          <w:vertAlign w:val="superscript"/>
          <w:lang w:val="sq-AL" w:bidi="sq-AL"/>
        </w:rPr>
        <w:t>2</w:t>
      </w:r>
      <w:r w:rsidR="00907537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15E059B5" w14:textId="77777777" w:rsidR="0068470D" w:rsidRPr="00D2238E" w:rsidRDefault="0068470D" w:rsidP="00854E1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F995742" w14:textId="6D5FF900" w:rsidR="00BF1A63" w:rsidRPr="00D2238E" w:rsidRDefault="00BF1A6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6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2</w:t>
      </w:r>
    </w:p>
    <w:p w14:paraId="4FBD2868" w14:textId="2A4E5D74" w:rsidR="00017A60" w:rsidRPr="00D2238E" w:rsidRDefault="002A7DF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Kërkesat për </w:t>
      </w:r>
      <w:r w:rsidR="00E4736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vegjetacionin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dhe karakteristikat e zonave</w:t>
      </w:r>
      <w:r w:rsidR="0005096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të hapur</w:t>
      </w:r>
      <w:r w:rsidR="0005096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</w:t>
      </w:r>
    </w:p>
    <w:p w14:paraId="40B34C49" w14:textId="77777777" w:rsidR="002A7DF5" w:rsidRPr="00D2238E" w:rsidRDefault="002A7DF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75A88A6" w14:textId="65AD99AB" w:rsidR="005C7B4E" w:rsidRPr="00D2238E" w:rsidRDefault="001A465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bookmarkStart w:id="35" w:name="_Hlk192684306"/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Zonat </w:t>
      </w:r>
      <w:r w:rsidR="00050967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</w:t>
      </w:r>
      <w:r w:rsidR="00050967" w:rsidRPr="00D2238E">
        <w:rPr>
          <w:rFonts w:ascii="Times New Roman" w:hAnsi="Times New Roman" w:cs="Times New Roman"/>
          <w:sz w:val="24"/>
          <w:szCs w:val="24"/>
          <w:lang w:val="sq-AL" w:bidi="sq-AL"/>
        </w:rPr>
        <w:t>a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096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50967" w:rsidRPr="00D2238E">
        <w:rPr>
          <w:rFonts w:ascii="Times New Roman" w:hAnsi="Times New Roman" w:cs="Times New Roman"/>
          <w:sz w:val="24"/>
          <w:szCs w:val="24"/>
          <w:lang w:val="sq-AL" w:bidi="sq-AL"/>
        </w:rPr>
        <w:t>rdoren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shpendët </w:t>
      </w:r>
      <w:bookmarkEnd w:id="35"/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jenë plotësisht të aksesueshme </w:t>
      </w:r>
      <w:r w:rsidR="00CF3BB3" w:rsidRPr="00D2238E">
        <w:rPr>
          <w:rFonts w:ascii="Times New Roman" w:hAnsi="Times New Roman" w:cs="Times New Roman"/>
          <w:sz w:val="24"/>
          <w:szCs w:val="24"/>
          <w:lang w:val="sq-AL" w:bidi="sq-AL"/>
        </w:rPr>
        <w:t>prej tyre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539AB327" w14:textId="0337FFDC" w:rsidR="005C7B4E" w:rsidRPr="00D2238E" w:rsidRDefault="001A465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E4736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strehimet e shpendëve të ndara në kapanone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veç</w:t>
      </w:r>
      <w:r w:rsidR="002B1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anta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</w:t>
      </w:r>
      <w:r w:rsidR="002B1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1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strehuar disa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tufa, zonat </w:t>
      </w:r>
      <w:r w:rsidR="002B1853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</w:t>
      </w:r>
      <w:r w:rsidR="002B1853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A29BF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A29BF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A29BF" w:rsidRPr="00D2238E">
        <w:rPr>
          <w:rFonts w:ascii="Times New Roman" w:hAnsi="Times New Roman" w:cs="Times New Roman"/>
          <w:sz w:val="24"/>
          <w:szCs w:val="24"/>
          <w:lang w:val="sq-AL" w:bidi="sq-AL"/>
        </w:rPr>
        <w:t>çdo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7425E" w:rsidRPr="00D2238E">
        <w:rPr>
          <w:rFonts w:ascii="Times New Roman" w:hAnsi="Times New Roman" w:cs="Times New Roman"/>
          <w:sz w:val="24"/>
          <w:szCs w:val="24"/>
          <w:lang w:val="sq-AL" w:bidi="sq-AL"/>
        </w:rPr>
        <w:t>kapanon</w:t>
      </w:r>
      <w:r w:rsidR="002B1853" w:rsidRPr="00D2238E">
        <w:rPr>
          <w:rFonts w:ascii="Times New Roman" w:hAnsi="Times New Roman" w:cs="Times New Roman"/>
          <w:sz w:val="24"/>
          <w:szCs w:val="24"/>
          <w:lang w:val="sq-AL" w:bidi="sq-AL"/>
        </w:rPr>
        <w:t>, ndahen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kufizuar kontaktin dhe penguar përzierjen me zogjtë e tufave të tjera. </w:t>
      </w:r>
    </w:p>
    <w:p w14:paraId="371A506B" w14:textId="165F5B4A" w:rsidR="005C7B4E" w:rsidRPr="00D2238E" w:rsidRDefault="001A465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Zonat </w:t>
      </w:r>
      <w:r w:rsidR="003A4484" w:rsidRPr="00D2238E">
        <w:rPr>
          <w:rFonts w:ascii="Times New Roman" w:hAnsi="Times New Roman" w:cs="Times New Roman"/>
          <w:sz w:val="24"/>
          <w:szCs w:val="24"/>
          <w:lang w:val="sq-AL" w:bidi="sq-AL"/>
        </w:rPr>
        <w:t>e hapura q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A448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A4484" w:rsidRPr="00D2238E">
        <w:rPr>
          <w:rFonts w:ascii="Times New Roman" w:hAnsi="Times New Roman" w:cs="Times New Roman"/>
          <w:sz w:val="24"/>
          <w:szCs w:val="24"/>
          <w:lang w:val="sq-AL" w:bidi="sq-AL"/>
        </w:rPr>
        <w:t>rdoren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A4484" w:rsidRPr="00D2238E">
        <w:rPr>
          <w:rFonts w:ascii="Times New Roman" w:hAnsi="Times New Roman" w:cs="Times New Roman"/>
          <w:sz w:val="24"/>
          <w:szCs w:val="24"/>
          <w:lang w:val="sq-AL" w:bidi="sq-AL"/>
        </w:rPr>
        <w:t>r shpend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7425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mbahen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>kryesisht me bimësi</w:t>
      </w:r>
      <w:r w:rsidR="003A448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përbërë nga një larmi bimësh. </w:t>
      </w:r>
    </w:p>
    <w:p w14:paraId="65AEC5DD" w14:textId="162DD9A0" w:rsidR="005C7B4E" w:rsidRPr="00D2238E" w:rsidRDefault="001A465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Zonat 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>e hapura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ofrojnë</w:t>
      </w:r>
      <w:r w:rsidR="00CF3BB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F3BB3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zogj</w:t>
      </w:r>
      <w:r w:rsidR="00CF3BB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 numër të mjaftueshëm 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mjedisesh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mbrojtëse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streh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7425E" w:rsidRPr="00D2238E">
        <w:rPr>
          <w:rFonts w:ascii="Times New Roman" w:hAnsi="Times New Roman" w:cs="Times New Roman"/>
          <w:sz w:val="24"/>
          <w:szCs w:val="24"/>
          <w:lang w:val="sq-AL" w:bidi="sq-AL"/>
        </w:rPr>
        <w:t>za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>sh,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shkurresh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pemësh, të shpërndara në të gjitha zonat 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>, për të siguruar përdori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>min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gjithë zonë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>nyr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F4CB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>alancuar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zogjtë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2786138E" w14:textId="0285968F" w:rsidR="005C7B4E" w:rsidRDefault="001A465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Bimësia në zonën </w:t>
      </w:r>
      <w:r w:rsidR="009F6E71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 mirëmbahet rregullisht për të reduktuar 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>mund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>sin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teprica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lëndëve ushqyese. </w:t>
      </w:r>
    </w:p>
    <w:p w14:paraId="6A14B32B" w14:textId="77777777" w:rsidR="00640790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71BADBB8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6EE726A" w14:textId="3B52EC9A" w:rsidR="00B91B94" w:rsidRPr="00D2238E" w:rsidRDefault="001A465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6.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Zonat 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shtrihen p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rtej rrezes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prej 150 m nga hyr</w:t>
      </w:r>
      <w:r w:rsidR="002D3402" w:rsidRPr="00D2238E">
        <w:rPr>
          <w:rFonts w:ascii="Times New Roman" w:hAnsi="Times New Roman" w:cs="Times New Roman"/>
          <w:sz w:val="24"/>
          <w:szCs w:val="24"/>
          <w:lang w:val="sq-AL" w:bidi="sq-AL"/>
        </w:rPr>
        <w:t>ja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>/dal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ja m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af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rt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</w:t>
      </w:r>
      <w:r w:rsidR="0017425E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strehimit</w:t>
      </w:r>
      <w:r w:rsidR="0017425E" w:rsidRPr="00D2238E" w:rsidDel="00C30211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3021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3021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30211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Megjithatë, lejohet 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zgjerimi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deri në 350 m nga hyr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ja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>/dal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ja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më e afërt, me kusht që 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një num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r i mjaftueshëm stre</w:t>
      </w:r>
      <w:r w:rsidR="008E5FC8" w:rsidRPr="00D2238E">
        <w:rPr>
          <w:rFonts w:ascii="Times New Roman" w:hAnsi="Times New Roman" w:cs="Times New Roman"/>
          <w:sz w:val="24"/>
          <w:szCs w:val="24"/>
          <w:lang w:val="sq-AL" w:bidi="sq-AL"/>
        </w:rPr>
        <w:t>himesh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mbrojtje nga moti dhe grabitqarët,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shpërnda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hen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nyr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trajtshme 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gjith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 e hapur,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>me të paktën katër streh</w:t>
      </w:r>
      <w:r w:rsidR="008E5FC8" w:rsidRPr="00D2238E">
        <w:rPr>
          <w:rFonts w:ascii="Times New Roman" w:hAnsi="Times New Roman" w:cs="Times New Roman"/>
          <w:sz w:val="24"/>
          <w:szCs w:val="24"/>
          <w:lang w:val="sq-AL" w:bidi="sq-AL"/>
        </w:rPr>
        <w:t>ime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hektar. Për patat, zona 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hapur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duhet t’i mund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soj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shpend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lot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imin 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nevoj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ngr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B639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22578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C7B4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bar.</w:t>
      </w:r>
    </w:p>
    <w:p w14:paraId="4D537D6D" w14:textId="36DB2A71" w:rsidR="0068470D" w:rsidRDefault="001A465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7. </w:t>
      </w:r>
      <w:r w:rsidR="002E3F91" w:rsidRPr="00D2238E">
        <w:rPr>
          <w:rFonts w:ascii="Times New Roman" w:hAnsi="Times New Roman" w:cs="Times New Roman"/>
          <w:sz w:val="24"/>
          <w:szCs w:val="24"/>
          <w:lang w:val="sq-AL" w:bidi="sq-AL"/>
        </w:rPr>
        <w:t>Shpendët k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2E3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F91E4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çdo kohë </w:t>
      </w:r>
      <w:r w:rsidR="002E3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akses në strehë dhe 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 </w:t>
      </w:r>
      <w:r w:rsidR="002E3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sigurohet </w:t>
      </w:r>
      <w:r w:rsidR="00F91E4D" w:rsidRPr="00D2238E">
        <w:rPr>
          <w:rFonts w:ascii="Times New Roman" w:hAnsi="Times New Roman" w:cs="Times New Roman"/>
          <w:sz w:val="24"/>
          <w:szCs w:val="24"/>
          <w:lang w:val="sq-AL" w:bidi="sq-AL"/>
        </w:rPr>
        <w:t>mbulim</w:t>
      </w:r>
      <w:r w:rsidR="002E3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mbrojtje e përshtatshme nga grabitqarët, përfshirë dhelprat</w:t>
      </w:r>
      <w:r w:rsidR="00CF3BB3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AE40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</w:t>
      </w:r>
      <w:r w:rsidR="002E3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kushtet ekstreme të motit, si shiu, era, dielli dhe temperaturat e larta.</w:t>
      </w:r>
    </w:p>
    <w:p w14:paraId="23987162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0942DDDF" w14:textId="566C06BC" w:rsidR="001234A7" w:rsidRPr="00D2238E" w:rsidRDefault="001234A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27B1F8E" w14:textId="40C3445E" w:rsidR="006224C0" w:rsidRPr="00D2238E" w:rsidRDefault="0068470D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KREU </w:t>
      </w:r>
      <w:r w:rsidR="006224C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X</w:t>
      </w:r>
      <w:r w:rsidR="005D131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IV</w:t>
      </w:r>
    </w:p>
    <w:p w14:paraId="08766241" w14:textId="3DA20BE4" w:rsidR="006224C0" w:rsidRPr="00D2238E" w:rsidRDefault="005D131C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RREGULLAT </w:t>
      </w:r>
      <w:r w:rsidR="00FF24F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E VEÇANTA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 LEPUJT</w:t>
      </w:r>
    </w:p>
    <w:p w14:paraId="17F8E1B3" w14:textId="77777777" w:rsidR="008251EF" w:rsidRPr="00D2238E" w:rsidRDefault="008251EF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341B41BD" w14:textId="7B2D5099" w:rsidR="00BF1A63" w:rsidRPr="00D2238E" w:rsidRDefault="00BF1A6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6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</w:t>
      </w:r>
    </w:p>
    <w:p w14:paraId="7346E0A0" w14:textId="1F19CE64" w:rsidR="006224C0" w:rsidRPr="00D2238E" w:rsidRDefault="00592B6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Ushqyerja</w:t>
      </w:r>
      <w:r w:rsidR="008251E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361A1186" w14:textId="77777777" w:rsidR="00503D80" w:rsidRPr="00D2238E" w:rsidRDefault="00503D8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BF23F1D" w14:textId="1EA5FC05" w:rsidR="00C072DE" w:rsidRPr="00D2238E" w:rsidRDefault="008251E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1.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ushqyerjen e lepujve</w:t>
      </w:r>
      <w:r w:rsidR="00C07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zbatohen rregullat e mëposhtme: </w:t>
      </w:r>
    </w:p>
    <w:p w14:paraId="2202C1AA" w14:textId="77777777" w:rsidR="00854E17" w:rsidRDefault="00AC48EA" w:rsidP="00854E17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paktën 70% e ushqimit për kafshë prodhohet nga vetë ferma </w:t>
      </w:r>
      <w:r w:rsidR="00411062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kur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nuk është e mundur prodhohet në bashkëpunim me njësitë e tjera të prodhimit organik ose</w:t>
      </w:r>
      <w:r w:rsidR="00C3021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në kalim dhe operatorët e ushqimit për kafshë që përdorin ushqim për kafshë dhe lëndë të parë për ushqim për kafshë nga territori i Republikës së Shqipërisë</w:t>
      </w:r>
    </w:p>
    <w:p w14:paraId="7C3F9BA1" w14:textId="77777777" w:rsidR="00854E17" w:rsidRDefault="00C072DE" w:rsidP="00854E17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lepujt k</w:t>
      </w:r>
      <w:r w:rsidR="00FD3CBC" w:rsidRPr="00854E17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në akses në kullota</w:t>
      </w:r>
      <w:r w:rsidR="00AC48EA" w:rsidRPr="00854E1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A7C63" w:rsidRPr="00854E17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e lejojnë kushtet</w:t>
      </w:r>
      <w:r w:rsidR="002250F7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klimatike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46B6CACF" w14:textId="4CBCA62B" w:rsidR="00AC48EA" w:rsidRPr="00854E17" w:rsidRDefault="00AC48EA" w:rsidP="00854E17">
      <w:pPr>
        <w:pStyle w:val="ListParagraph"/>
        <w:numPr>
          <w:ilvl w:val="1"/>
          <w:numId w:val="26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sistemet e rritjes bazohen në përdorimin maksimal të kullotave, duke marrë parasysh disponueshmërinë e kullotave në periudha të ndryshme të vitit</w:t>
      </w:r>
      <w:r w:rsidR="006A7C63" w:rsidRPr="00854E17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6F6ED42D" w14:textId="05646372" w:rsidR="00B17094" w:rsidRPr="00854E17" w:rsidRDefault="00C30211" w:rsidP="00854E17">
      <w:pPr>
        <w:spacing w:after="0" w:line="276" w:lineRule="auto"/>
        <w:ind w:left="774" w:hanging="41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AC48E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bari nuk është i mjaftueshëm, sigurohet ushqim </w:t>
      </w:r>
      <w:r w:rsidR="009F5F6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fibra </w:t>
      </w:r>
      <w:r w:rsidR="00AC48EA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C48EA"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C48E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 kashta ose bari i that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C48E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A87549" w:rsidRPr="00D2238E">
        <w:rPr>
          <w:rFonts w:ascii="Times New Roman" w:hAnsi="Times New Roman" w:cs="Times New Roman"/>
          <w:sz w:val="24"/>
          <w:szCs w:val="24"/>
          <w:lang w:val="sq-AL" w:bidi="sq-AL"/>
        </w:rPr>
        <w:t>Foragjeret</w:t>
      </w:r>
      <w:r w:rsidR="00C07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përb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87549" w:rsidRPr="00D2238E">
        <w:rPr>
          <w:rFonts w:ascii="Times New Roman" w:hAnsi="Times New Roman" w:cs="Times New Roman"/>
          <w:sz w:val="24"/>
          <w:szCs w:val="24"/>
          <w:lang w:val="sq-AL" w:bidi="sq-AL"/>
        </w:rPr>
        <w:t>jn</w:t>
      </w:r>
      <w:r w:rsidR="00C07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të paktën 60% të dietës. </w:t>
      </w:r>
    </w:p>
    <w:p w14:paraId="06A9FDD2" w14:textId="30DC3DD9" w:rsidR="006224C0" w:rsidRPr="00D2238E" w:rsidRDefault="00B1709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C072DE"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Periudha minimale</w:t>
      </w:r>
      <w:r w:rsidR="00C91B6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07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ushqyerjen e lepujve të vegjël </w:t>
      </w:r>
      <w:r w:rsidR="006A7C6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="00C072DE" w:rsidRPr="00D2238E">
        <w:rPr>
          <w:rFonts w:ascii="Times New Roman" w:hAnsi="Times New Roman" w:cs="Times New Roman"/>
          <w:sz w:val="24"/>
          <w:szCs w:val="24"/>
          <w:lang w:val="sq-AL" w:bidi="sq-AL"/>
        </w:rPr>
        <w:t>qumësht, mundësisht qumështin e nënës, është 42 ditë pas lindjes.</w:t>
      </w:r>
    </w:p>
    <w:p w14:paraId="31A94894" w14:textId="4652268A" w:rsidR="00BF1A63" w:rsidRPr="00D2238E" w:rsidRDefault="00BF1A63" w:rsidP="00D2238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3D25D8D3" w14:textId="1479E4D6" w:rsidR="00BF1A63" w:rsidRPr="00D2238E" w:rsidRDefault="00BF1A6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6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</w:t>
      </w:r>
    </w:p>
    <w:p w14:paraId="63C6FA3A" w14:textId="3A676593" w:rsidR="00503D80" w:rsidRPr="00D2238E" w:rsidRDefault="009F5F6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</w:t>
      </w:r>
      <w:r w:rsidR="00D0131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trehimi</w:t>
      </w:r>
      <w:r w:rsidR="00503D8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dhe praktikat e </w:t>
      </w:r>
      <w:r w:rsidR="00503D80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mbarështimit</w:t>
      </w:r>
      <w:r w:rsidR="00D0131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</w:p>
    <w:p w14:paraId="3D90BEDC" w14:textId="77777777" w:rsidR="00D01318" w:rsidRPr="00D2238E" w:rsidRDefault="00D01318" w:rsidP="00D2238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p w14:paraId="352374A9" w14:textId="366647FD" w:rsidR="00B24E9D" w:rsidRPr="00D2238E" w:rsidRDefault="00D0131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1. P</w:t>
      </w:r>
      <w:r w:rsidR="00B24E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strehimin dhe </w:t>
      </w:r>
      <w:r w:rsidR="00B24E9D" w:rsidRPr="00D2238E">
        <w:rPr>
          <w:rFonts w:ascii="Times New Roman" w:hAnsi="Times New Roman" w:cs="Times New Roman"/>
          <w:sz w:val="24"/>
          <w:szCs w:val="24"/>
          <w:lang w:val="sq-AL" w:bidi="sq-AL"/>
        </w:rPr>
        <w:t>mbarështimi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e lepujve</w:t>
      </w:r>
      <w:r w:rsidR="00B24E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zbatohen rregullat e mëposhtme: </w:t>
      </w:r>
    </w:p>
    <w:p w14:paraId="44623AD0" w14:textId="77777777" w:rsidR="00854E17" w:rsidRDefault="004C62D3" w:rsidP="00854E17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 siguro</w:t>
      </w:r>
      <w:r w:rsidR="006A7C63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 zonë të rehatshme, të pastër dhe të thatë për shtrirje ose pushim</w:t>
      </w:r>
      <w:r w:rsidR="006A7C63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madhësi të mjaftueshm</w:t>
      </w:r>
      <w:r w:rsidR="00253787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D72C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solide dhe </w:t>
      </w:r>
      <w:r w:rsidR="00A96243" w:rsidRPr="00D2238E">
        <w:rPr>
          <w:rFonts w:ascii="Times New Roman" w:hAnsi="Times New Roman" w:cs="Times New Roman"/>
          <w:sz w:val="24"/>
          <w:szCs w:val="24"/>
          <w:lang w:val="sq-AL" w:bidi="sq-AL"/>
        </w:rPr>
        <w:t>uniforme (</w:t>
      </w:r>
      <w:r w:rsidR="004D72C0" w:rsidRPr="00D2238E">
        <w:rPr>
          <w:rFonts w:ascii="Times New Roman" w:hAnsi="Times New Roman" w:cs="Times New Roman"/>
          <w:sz w:val="24"/>
          <w:szCs w:val="24"/>
          <w:lang w:val="sq-AL" w:bidi="sq-AL"/>
        </w:rPr>
        <w:t>pa hapësira</w:t>
      </w:r>
      <w:r w:rsidR="00A96243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. Në zonën e pushimit sigurohet shtrojë e bollshme, e thatë, me material të përshtatshëm</w:t>
      </w:r>
      <w:r w:rsidR="006A7C6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përbëhet nga kashta ose materiale të tjera natyrale. Materiali i shtrojës përmirësohet dhe pasurohet me produkt</w:t>
      </w:r>
      <w:r w:rsidR="006A7C63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mineral</w:t>
      </w:r>
      <w:r w:rsidR="00C611ED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25378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</w:t>
      </w:r>
      <w:r w:rsidR="004D72C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përdoren </w:t>
      </w:r>
      <w:r w:rsidR="00253787" w:rsidRPr="00D2238E">
        <w:rPr>
          <w:rFonts w:ascii="Times New Roman" w:hAnsi="Times New Roman" w:cs="Times New Roman"/>
          <w:sz w:val="24"/>
          <w:szCs w:val="24"/>
          <w:lang w:val="sq-AL" w:bidi="sq-AL"/>
        </w:rPr>
        <w:t>në prodhimin organik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si plehërues ose përmirësues toke;</w:t>
      </w:r>
    </w:p>
    <w:p w14:paraId="1F4DF285" w14:textId="77777777" w:rsidR="00854E17" w:rsidRDefault="00B24E9D" w:rsidP="00854E17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lepujt</w:t>
      </w:r>
      <w:r w:rsidR="004C62D3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mbahen në grupe; </w:t>
      </w:r>
    </w:p>
    <w:p w14:paraId="0CBCB292" w14:textId="01867BF4" w:rsidR="00B24E9D" w:rsidRPr="00854E17" w:rsidRDefault="00B24E9D" w:rsidP="00854E17">
      <w:pPr>
        <w:pStyle w:val="ListParagraph"/>
        <w:numPr>
          <w:ilvl w:val="1"/>
          <w:numId w:val="2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fermat e lepujve përdorin raca </w:t>
      </w:r>
      <w:r w:rsidR="006A7C63" w:rsidRPr="00854E17">
        <w:rPr>
          <w:rFonts w:ascii="Times New Roman" w:hAnsi="Times New Roman" w:cs="Times New Roman"/>
          <w:sz w:val="24"/>
          <w:szCs w:val="24"/>
          <w:lang w:val="sq-AL" w:bidi="sq-AL"/>
        </w:rPr>
        <w:t>rezistente ndaj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kushte</w:t>
      </w:r>
      <w:r w:rsidR="006A7C63" w:rsidRPr="00854E17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jashtme; </w:t>
      </w:r>
    </w:p>
    <w:p w14:paraId="4B651696" w14:textId="65701FBC" w:rsidR="00B24E9D" w:rsidRPr="00D2238E" w:rsidRDefault="00DD2F72" w:rsidP="00854E17">
      <w:pPr>
        <w:spacing w:after="0" w:line="276" w:lineRule="auto"/>
        <w:ind w:left="1080" w:hanging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B24E9D" w:rsidRPr="00D2238E">
        <w:rPr>
          <w:rFonts w:ascii="Times New Roman" w:hAnsi="Times New Roman" w:cs="Times New Roman"/>
          <w:sz w:val="24"/>
          <w:szCs w:val="24"/>
          <w:lang w:val="sq-AL" w:bidi="sq-AL"/>
        </w:rPr>
        <w:t>lepujt k</w:t>
      </w:r>
      <w:r w:rsidR="00547FDC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B24E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akses në: </w:t>
      </w:r>
    </w:p>
    <w:p w14:paraId="54BB5C85" w14:textId="77777777" w:rsidR="00854E17" w:rsidRDefault="00BE0EF5" w:rsidP="00854E17">
      <w:pPr>
        <w:pStyle w:val="ListParagraph"/>
        <w:numPr>
          <w:ilvl w:val="2"/>
          <w:numId w:val="27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547FDC" w:rsidRPr="00D2238E">
        <w:rPr>
          <w:rFonts w:ascii="Times New Roman" w:hAnsi="Times New Roman" w:cs="Times New Roman"/>
          <w:sz w:val="24"/>
          <w:szCs w:val="24"/>
          <w:lang w:val="sq-AL" w:bidi="sq-AL"/>
        </w:rPr>
        <w:t>za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mbuluara</w:t>
      </w:r>
      <w:r w:rsidR="00B24E9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përfshirë vende të errëta për t’u fshehur; </w:t>
      </w:r>
    </w:p>
    <w:p w14:paraId="7ACC52D8" w14:textId="77777777" w:rsidR="00854E17" w:rsidRDefault="00B24E9D" w:rsidP="00854E17">
      <w:pPr>
        <w:pStyle w:val="ListParagraph"/>
        <w:numPr>
          <w:ilvl w:val="2"/>
          <w:numId w:val="27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hapësir</w:t>
      </w:r>
      <w:r w:rsidR="00547FDC" w:rsidRPr="00854E17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jasht</w:t>
      </w:r>
      <w:r w:rsidR="00BE0EF5" w:rsidRPr="00854E17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bimësi, mundësisht kullotë; </w:t>
      </w:r>
    </w:p>
    <w:p w14:paraId="0BC85C0A" w14:textId="77777777" w:rsidR="00854E17" w:rsidRDefault="00B24E9D" w:rsidP="00854E17">
      <w:pPr>
        <w:pStyle w:val="ListParagraph"/>
        <w:numPr>
          <w:ilvl w:val="2"/>
          <w:numId w:val="27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platform</w:t>
      </w:r>
      <w:r w:rsidR="00547FDC" w:rsidRPr="00854E17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ngritur</w:t>
      </w:r>
      <w:r w:rsidR="00253787" w:rsidRPr="00854E17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ku </w:t>
      </w:r>
      <w:r w:rsidR="00C30211" w:rsidRPr="00854E17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6A08E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30211" w:rsidRPr="00854E17">
        <w:rPr>
          <w:rFonts w:ascii="Times New Roman" w:hAnsi="Times New Roman" w:cs="Times New Roman"/>
          <w:sz w:val="24"/>
          <w:szCs w:val="24"/>
          <w:lang w:val="sq-AL" w:bidi="sq-AL"/>
        </w:rPr>
        <w:t>ndrojn</w:t>
      </w:r>
      <w:r w:rsidR="006A08E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F2510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ulur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, brenda ose jashtë; </w:t>
      </w:r>
    </w:p>
    <w:p w14:paraId="222AB95B" w14:textId="2821793E" w:rsidR="00BE0EF5" w:rsidRDefault="00B24E9D" w:rsidP="00854E17">
      <w:pPr>
        <w:pStyle w:val="ListParagraph"/>
        <w:numPr>
          <w:ilvl w:val="2"/>
          <w:numId w:val="27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material</w:t>
      </w:r>
      <w:r w:rsidR="006F2510" w:rsidRPr="00854E17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ndërtimin e foleve</w:t>
      </w:r>
      <w:r w:rsidR="00BE0EF5" w:rsidRPr="00854E1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</w:t>
      </w:r>
      <w:r w:rsidR="00BE0EF5" w:rsidRPr="00854E17">
        <w:rPr>
          <w:rFonts w:ascii="Times New Roman" w:hAnsi="Times New Roman" w:cs="Times New Roman"/>
          <w:sz w:val="24"/>
          <w:szCs w:val="24"/>
          <w:lang w:val="sq-AL" w:bidi="sq-AL"/>
        </w:rPr>
        <w:t>lepujt femra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552DFA45" w14:textId="77777777" w:rsidR="00640790" w:rsidRDefault="00640790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1F33E0" w14:textId="77777777" w:rsidR="00640790" w:rsidRPr="00640790" w:rsidRDefault="00640790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1480575" w14:textId="6E9393BE" w:rsidR="00B24E9D" w:rsidRPr="00D2238E" w:rsidRDefault="00BE0EF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</w:t>
      </w:r>
      <w:r w:rsidR="008C174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Dendësia e </w:t>
      </w:r>
      <w:r w:rsidR="004D72C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</w:t>
      </w:r>
      <w:r w:rsidR="008C1749" w:rsidRPr="00D2238E">
        <w:rPr>
          <w:rFonts w:ascii="Times New Roman" w:hAnsi="Times New Roman" w:cs="Times New Roman"/>
          <w:sz w:val="24"/>
          <w:szCs w:val="24"/>
          <w:lang w:val="sq-AL" w:bidi="sq-AL"/>
        </w:rPr>
        <w:t>së lepujve dhe sipërfaqja minimale për mjediset e brendshme dhe të jashtme përcaktohen në Pjesë</w:t>
      </w:r>
      <w:r w:rsidR="006F2510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8C174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 të 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Aneksit </w:t>
      </w:r>
      <w:r w:rsidR="008C174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këtij </w:t>
      </w:r>
      <w:r w:rsidR="00CA2274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8C1749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</w:t>
      </w:r>
      <w:r w:rsidR="006D3A90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C41DAA9" w14:textId="71FC9057" w:rsidR="00503D80" w:rsidRPr="00D2238E" w:rsidRDefault="00503D8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57F1E5" w14:textId="234CA4E9" w:rsidR="00BF1A63" w:rsidRPr="00D2238E" w:rsidRDefault="00BF1A6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6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</w:t>
      </w:r>
    </w:p>
    <w:p w14:paraId="2530A102" w14:textId="0EC7F904" w:rsidR="006D3FCE" w:rsidRPr="00D2238E" w:rsidRDefault="006D3FCE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bookmarkStart w:id="36" w:name="_Hlk192684697"/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Kërkesat teknike për </w:t>
      </w:r>
      <w:r w:rsidR="0048220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strehimet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e lëvizshme ose të palëvizshme</w:t>
      </w:r>
    </w:p>
    <w:p w14:paraId="4A276975" w14:textId="77777777" w:rsidR="0068470D" w:rsidRPr="00D2238E" w:rsidRDefault="0068470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bookmarkEnd w:id="36"/>
    <w:p w14:paraId="2E56A78B" w14:textId="5A304B61" w:rsidR="00B97BE4" w:rsidRPr="00D2238E" w:rsidRDefault="004D2A0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Gjatë </w:t>
      </w:r>
      <w:r w:rsidR="00E1789F" w:rsidRPr="00D2238E">
        <w:rPr>
          <w:rFonts w:ascii="Times New Roman" w:hAnsi="Times New Roman" w:cs="Times New Roman"/>
          <w:sz w:val="24"/>
          <w:szCs w:val="24"/>
          <w:lang w:val="sq-AL" w:bidi="sq-AL"/>
        </w:rPr>
        <w:t>sezonit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1789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>ë kullotjes, lepujt mbahen në st</w:t>
      </w:r>
      <w:r w:rsidR="00E1789F" w:rsidRPr="00D2238E">
        <w:rPr>
          <w:rFonts w:ascii="Times New Roman" w:hAnsi="Times New Roman" w:cs="Times New Roman"/>
          <w:sz w:val="24"/>
          <w:szCs w:val="24"/>
          <w:lang w:val="sq-AL" w:bidi="sq-AL"/>
        </w:rPr>
        <w:t>reh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A795C" w:rsidRPr="00D2238E">
        <w:rPr>
          <w:rFonts w:ascii="Times New Roman" w:hAnsi="Times New Roman" w:cs="Times New Roman"/>
          <w:sz w:val="24"/>
          <w:szCs w:val="24"/>
          <w:lang w:val="sq-AL" w:bidi="sq-AL"/>
        </w:rPr>
        <w:t>za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lëvizshme në kullota ose të palëvizshme</w:t>
      </w:r>
      <w:r w:rsidR="00E1789F" w:rsidRPr="00D2238E">
        <w:rPr>
          <w:rFonts w:ascii="Times New Roman" w:hAnsi="Times New Roman" w:cs="Times New Roman"/>
          <w:sz w:val="24"/>
          <w:szCs w:val="24"/>
          <w:lang w:val="sq-AL" w:bidi="sq-AL"/>
        </w:rPr>
        <w:t>, q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1789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1789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akses </w:t>
      </w:r>
      <w:r w:rsidR="00E1789F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kullota. </w:t>
      </w:r>
    </w:p>
    <w:p w14:paraId="65DADF53" w14:textId="4DFFA16B" w:rsidR="00B97BE4" w:rsidRDefault="00E1789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Jashtë sezonit të kullotjes, lepujt mbahen në </w:t>
      </w:r>
      <w:r w:rsidR="00A962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strehime 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palëvizshme me akses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hapësirë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bimësi, mundësisht kullotë. </w:t>
      </w:r>
    </w:p>
    <w:p w14:paraId="36CB081E" w14:textId="77777777" w:rsidR="00854E17" w:rsidRPr="00D2238E" w:rsidRDefault="00854E1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A45929C" w14:textId="2C993869" w:rsidR="006D3FCE" w:rsidRPr="00D2238E" w:rsidRDefault="00E1789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2A418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Strehimet </w:t>
      </w:r>
      <w:r w:rsidR="00917C50" w:rsidRPr="00D2238E">
        <w:rPr>
          <w:rFonts w:ascii="Times New Roman" w:hAnsi="Times New Roman" w:cs="Times New Roman"/>
          <w:sz w:val="24"/>
          <w:szCs w:val="24"/>
          <w:lang w:val="sq-AL" w:bidi="sq-AL"/>
        </w:rPr>
        <w:t>e lëvizshme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7C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lepujve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kullota l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vizen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sa më shpesh të jetë e mundur për të siguruar përdorimin maksimal të kullotës dhe ndërtohen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till</w:t>
      </w:r>
      <w:r w:rsidR="009A795C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që </w:t>
      </w:r>
      <w:r w:rsidR="009A795C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mundësojnë ushqyerje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direkt nga toka</w:t>
      </w:r>
      <w:r w:rsidR="00B97BE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kullotë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50128202" w14:textId="053EE4DE" w:rsidR="00BF1A63" w:rsidRPr="00D2238E" w:rsidRDefault="00BF1A63" w:rsidP="00D2238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42B68B5" w14:textId="4E5F36D7" w:rsidR="00BF1A63" w:rsidRPr="00D2238E" w:rsidRDefault="00BF1A6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7239B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</w:p>
    <w:p w14:paraId="42905C32" w14:textId="5047FA70" w:rsidR="00B97BE4" w:rsidRPr="00D2238E" w:rsidRDefault="00592C9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Kërkesat teknike për </w:t>
      </w:r>
      <w:r w:rsidR="007239B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zonat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8510E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brendsh</w:t>
      </w:r>
      <w:r w:rsidR="002065D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me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dhe të jashtm</w:t>
      </w:r>
      <w:r w:rsidR="002065D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</w:t>
      </w:r>
    </w:p>
    <w:p w14:paraId="2F8A96F3" w14:textId="77777777" w:rsidR="00592C93" w:rsidRPr="00D2238E" w:rsidRDefault="00592C9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DD5A9B4" w14:textId="4E84C20F" w:rsidR="00D7018D" w:rsidRPr="00D2238E" w:rsidRDefault="002065D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Zona e 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>brendshm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8510EA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streh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10EA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10EA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>ë lëvizshme dhe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palëvizshme ndërtohet </w:t>
      </w:r>
      <w:r w:rsidR="008510EA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tillë që: </w:t>
      </w:r>
    </w:p>
    <w:p w14:paraId="7B124C89" w14:textId="77777777" w:rsidR="00854E17" w:rsidRDefault="00D7018D" w:rsidP="00854E17">
      <w:pPr>
        <w:pStyle w:val="ListParagraph"/>
        <w:numPr>
          <w:ilvl w:val="1"/>
          <w:numId w:val="2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lartësia të jetë e mjaftueshme për t'i lejuar lepujt të qëndrojnë mbi dy këmbë </w:t>
      </w:r>
      <w:r w:rsidR="00575D9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veshë të ngritur; </w:t>
      </w:r>
    </w:p>
    <w:p w14:paraId="7B7E2FEE" w14:textId="77777777" w:rsidR="00854E17" w:rsidRDefault="00D7018D" w:rsidP="00854E17">
      <w:pPr>
        <w:pStyle w:val="ListParagraph"/>
        <w:numPr>
          <w:ilvl w:val="1"/>
          <w:numId w:val="2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mbajë grupe të ndryshme lepujsh dhe të lejojë ruajtjen e </w:t>
      </w:r>
      <w:r w:rsidR="009B5038" w:rsidRPr="00854E17">
        <w:rPr>
          <w:rFonts w:ascii="Times New Roman" w:hAnsi="Times New Roman" w:cs="Times New Roman"/>
          <w:sz w:val="24"/>
          <w:szCs w:val="24"/>
          <w:lang w:val="sq-AL" w:bidi="sq-AL"/>
        </w:rPr>
        <w:t>identitetit dhe struktur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5038" w:rsidRPr="00854E17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5038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të vegjëlve</w:t>
      </w:r>
      <w:r w:rsidR="009B5038" w:rsidRPr="00854E1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pas transferimit në fazën e</w:t>
      </w:r>
      <w:r w:rsidR="009B5038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majm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B5038" w:rsidRPr="00854E17">
        <w:rPr>
          <w:rFonts w:ascii="Times New Roman" w:hAnsi="Times New Roman" w:cs="Times New Roman"/>
          <w:sz w:val="24"/>
          <w:szCs w:val="24"/>
          <w:lang w:val="sq-AL" w:bidi="sq-AL"/>
        </w:rPr>
        <w:t>ris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244997F2" w14:textId="2D644A2B" w:rsidR="00D7018D" w:rsidRPr="00854E17" w:rsidRDefault="009B5038" w:rsidP="00854E17">
      <w:pPr>
        <w:pStyle w:val="ListParagraph"/>
        <w:numPr>
          <w:ilvl w:val="1"/>
          <w:numId w:val="2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018D" w:rsidRPr="00854E17">
        <w:rPr>
          <w:rFonts w:ascii="Times New Roman" w:hAnsi="Times New Roman" w:cs="Times New Roman"/>
          <w:sz w:val="24"/>
          <w:szCs w:val="24"/>
          <w:lang w:val="sq-AL" w:bidi="sq-AL"/>
        </w:rPr>
        <w:t>kryhet veçimi</w:t>
      </w:r>
      <w:r w:rsidR="00575D94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018D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i lepujve meshkuj dhe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femra</w:t>
      </w:r>
      <w:r w:rsidR="00D7018D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shtatzën</w:t>
      </w:r>
      <w:r w:rsidR="00B36DA1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7018D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faz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018D" w:rsidRPr="00854E17">
        <w:rPr>
          <w:rFonts w:ascii="Times New Roman" w:hAnsi="Times New Roman" w:cs="Times New Roman"/>
          <w:sz w:val="24"/>
          <w:szCs w:val="24"/>
          <w:lang w:val="sq-AL" w:bidi="sq-AL"/>
        </w:rPr>
        <w:t>riprodh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imi,</w:t>
      </w:r>
      <w:r w:rsidR="00D7018D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arsye të mirëqenies së kafshëve dhe për një periudhë të kufizuar, me kusht që të ruhet kontakti me sy me lepujt e tjerë; </w:t>
      </w:r>
    </w:p>
    <w:p w14:paraId="501DE836" w14:textId="16D6823B" w:rsidR="00D7018D" w:rsidRPr="00D2238E" w:rsidRDefault="00C30211" w:rsidP="00854E17">
      <w:pPr>
        <w:spacing w:after="0" w:line="276" w:lineRule="auto"/>
        <w:ind w:left="1080" w:hanging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AA0B68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  </w:t>
      </w:r>
      <w:r w:rsidR="00FF1956" w:rsidRPr="00D2238E">
        <w:rPr>
          <w:rFonts w:ascii="Times New Roman" w:hAnsi="Times New Roman" w:cs="Times New Roman"/>
          <w:sz w:val="24"/>
          <w:szCs w:val="24"/>
          <w:lang w:val="sq-AL" w:bidi="sq-AL"/>
        </w:rPr>
        <w:t>lepujt femra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F195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>largohe</w:t>
      </w:r>
      <w:r w:rsidR="00FF1956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kthehe</w:t>
      </w:r>
      <w:r w:rsidR="00FF1956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F1956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F195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fole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ushqyerjen e të vegjëlve; </w:t>
      </w:r>
    </w:p>
    <w:p w14:paraId="7B7CBE53" w14:textId="313345BC" w:rsidR="00D7018D" w:rsidRPr="00D2238E" w:rsidRDefault="00FF1956" w:rsidP="00854E17">
      <w:pPr>
        <w:pStyle w:val="ListParagraph"/>
        <w:numPr>
          <w:ilvl w:val="1"/>
          <w:numId w:val="2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>siguro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  <w:r w:rsidR="00D701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5773BC91" w14:textId="77777777" w:rsidR="00854E17" w:rsidRDefault="00D7018D" w:rsidP="00854E17">
      <w:pPr>
        <w:pStyle w:val="ListParagraph"/>
        <w:numPr>
          <w:ilvl w:val="2"/>
          <w:numId w:val="28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strehë të mb</w:t>
      </w:r>
      <w:r w:rsidR="00FF1956" w:rsidRPr="00D2238E">
        <w:rPr>
          <w:rFonts w:ascii="Times New Roman" w:hAnsi="Times New Roman" w:cs="Times New Roman"/>
          <w:sz w:val="24"/>
          <w:szCs w:val="24"/>
          <w:lang w:val="sq-AL" w:bidi="sq-AL"/>
        </w:rPr>
        <w:t>uluar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përfshirë një numër të mjaftueshëm vendesh të errëta për t'u fshehur</w:t>
      </w:r>
      <w:r w:rsidR="00FF1956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gjitha kategoritë e lepujve; </w:t>
      </w:r>
    </w:p>
    <w:p w14:paraId="67B0F760" w14:textId="77777777" w:rsidR="00854E17" w:rsidRDefault="00D7018D" w:rsidP="00854E17">
      <w:pPr>
        <w:pStyle w:val="ListParagraph"/>
        <w:numPr>
          <w:ilvl w:val="2"/>
          <w:numId w:val="28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akses </w:t>
      </w:r>
      <w:r w:rsidR="00FF1956" w:rsidRPr="00854E17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fole për </w:t>
      </w:r>
      <w:r w:rsidR="00FF1956" w:rsidRPr="00854E17">
        <w:rPr>
          <w:rFonts w:ascii="Times New Roman" w:hAnsi="Times New Roman" w:cs="Times New Roman"/>
          <w:sz w:val="24"/>
          <w:szCs w:val="24"/>
          <w:lang w:val="sq-AL" w:bidi="sq-AL"/>
        </w:rPr>
        <w:t>lepujt femra, t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ë paktën një javë përpara datës së pjelljes dhe të paktën deri në fund të periudhës së ushqyerjes me qumësht të të vegjëlve; </w:t>
      </w:r>
    </w:p>
    <w:p w14:paraId="10875F04" w14:textId="77777777" w:rsidR="00854E17" w:rsidRDefault="00D7018D" w:rsidP="00854E17">
      <w:pPr>
        <w:pStyle w:val="ListParagraph"/>
        <w:numPr>
          <w:ilvl w:val="2"/>
          <w:numId w:val="28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akses 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 numër të mjaftueshëm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fole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>sh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të vegj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lit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>, me t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pakt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>n nj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ë fole për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çdo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lepur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fem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>r q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ushqen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të vegjël</w:t>
      </w:r>
      <w:r w:rsidR="00643B51" w:rsidRPr="00854E17">
        <w:rPr>
          <w:rFonts w:ascii="Times New Roman" w:hAnsi="Times New Roman" w:cs="Times New Roman"/>
          <w:sz w:val="24"/>
          <w:szCs w:val="24"/>
          <w:lang w:val="sq-AL" w:bidi="sq-AL"/>
        </w:rPr>
        <w:t>it e saj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77CA9A16" w14:textId="6D33526D" w:rsidR="00A02F35" w:rsidRPr="00854E17" w:rsidRDefault="00D7018D" w:rsidP="00D2238E">
      <w:pPr>
        <w:pStyle w:val="ListParagraph"/>
        <w:numPr>
          <w:ilvl w:val="2"/>
          <w:numId w:val="28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materiale </w:t>
      </w:r>
      <w:r w:rsidR="00A02F35" w:rsidRPr="00854E17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02F35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i</w:t>
      </w:r>
      <w:r w:rsidR="00BC31C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lej</w:t>
      </w:r>
      <w:r w:rsidR="00A02F35" w:rsidRPr="00854E17">
        <w:rPr>
          <w:rFonts w:ascii="Times New Roman" w:hAnsi="Times New Roman" w:cs="Times New Roman"/>
          <w:sz w:val="24"/>
          <w:szCs w:val="24"/>
          <w:lang w:val="sq-AL" w:bidi="sq-AL"/>
        </w:rPr>
        <w:t>ojn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02F35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lepujve t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02F35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C31CC" w:rsidRPr="00854E17">
        <w:rPr>
          <w:rFonts w:ascii="Times New Roman" w:hAnsi="Times New Roman" w:cs="Times New Roman"/>
          <w:sz w:val="24"/>
          <w:szCs w:val="24"/>
          <w:lang w:val="sq-AL" w:bidi="sq-AL"/>
        </w:rPr>
        <w:t>brejn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101301E" w14:textId="58D3B997" w:rsidR="0063109C" w:rsidRPr="00D2238E" w:rsidRDefault="00A02F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734404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="006310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3440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6310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</w:t>
      </w:r>
      <w:r w:rsidR="00734404" w:rsidRPr="00D2238E">
        <w:rPr>
          <w:rFonts w:ascii="Times New Roman" w:hAnsi="Times New Roman" w:cs="Times New Roman"/>
          <w:sz w:val="24"/>
          <w:szCs w:val="24"/>
          <w:lang w:val="sq-AL" w:bidi="sq-AL"/>
        </w:rPr>
        <w:t>me 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3440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mjedise me streha </w:t>
      </w:r>
      <w:r w:rsidR="006310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palëvizshme ndërtohet </w:t>
      </w:r>
      <w:r w:rsidR="00E11517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6310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tillë që: </w:t>
      </w:r>
    </w:p>
    <w:p w14:paraId="61182EDC" w14:textId="77777777" w:rsidR="00854E17" w:rsidRDefault="0063109C" w:rsidP="00854E17">
      <w:pPr>
        <w:pStyle w:val="ListParagraph"/>
        <w:numPr>
          <w:ilvl w:val="0"/>
          <w:numId w:val="4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ketë </w:t>
      </w:r>
      <w:r w:rsidR="0073440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 numër të mjaftueshëm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platforma</w:t>
      </w:r>
      <w:r w:rsidR="00DF3C92" w:rsidRPr="00D2238E">
        <w:rPr>
          <w:rFonts w:ascii="Times New Roman" w:hAnsi="Times New Roman" w:cs="Times New Roman"/>
          <w:sz w:val="24"/>
          <w:szCs w:val="24"/>
          <w:lang w:val="sq-AL" w:bidi="sq-AL"/>
        </w:rPr>
        <w:t>sh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F3C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ngritura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të shpërndara në mënyrë të barabartë në sipërfaqen</w:t>
      </w:r>
      <w:r w:rsidR="00DF3C9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saj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minimale; </w:t>
      </w:r>
    </w:p>
    <w:p w14:paraId="4811C3A6" w14:textId="77777777" w:rsidR="00854E17" w:rsidRDefault="0063109C" w:rsidP="00854E17">
      <w:pPr>
        <w:pStyle w:val="ListParagraph"/>
        <w:numPr>
          <w:ilvl w:val="0"/>
          <w:numId w:val="4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jetë </w:t>
      </w:r>
      <w:r w:rsidR="00E11517" w:rsidRPr="00854E17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rrethuar nga gardhe mjaftueshëm të larta dhe të thella për të penguar arratisjen, qoftë nëpërmjet kërcimit apo gërmimit; </w:t>
      </w:r>
    </w:p>
    <w:p w14:paraId="2E9FDBC9" w14:textId="0D210D8E" w:rsidR="0063109C" w:rsidRPr="00854E17" w:rsidRDefault="00E11517" w:rsidP="00854E17">
      <w:pPr>
        <w:pStyle w:val="ListParagraph"/>
        <w:numPr>
          <w:ilvl w:val="0"/>
          <w:numId w:val="44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ka një 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>zon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ë të jashtme prej betoni, 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>sigurohet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akses 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pjes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e jashtme me bimësi.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Kur nuk sigurohet ky akses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, sipërfaqja e 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>zon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ës prej betoni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nuk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përfshihet në llogaritjen e sipërfaqes minimale të 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>zon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>ë jashtm</w:t>
      </w:r>
      <w:r w:rsidR="004F0A5F" w:rsidRPr="00854E17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4D86AF50" w14:textId="1B9F3CB5" w:rsidR="0063109C" w:rsidRDefault="005151A3" w:rsidP="00854E17">
      <w:pPr>
        <w:spacing w:after="0" w:line="276" w:lineRule="auto"/>
        <w:ind w:left="1080" w:hanging="72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AA0B68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 </w:t>
      </w:r>
      <w:r w:rsidR="004F0A5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F0A5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3109C" w:rsidRPr="00D2238E">
        <w:rPr>
          <w:rFonts w:ascii="Times New Roman" w:hAnsi="Times New Roman" w:cs="Times New Roman"/>
          <w:sz w:val="24"/>
          <w:szCs w:val="24"/>
          <w:lang w:val="sq-AL" w:bidi="sq-AL"/>
        </w:rPr>
        <w:t>sigur</w:t>
      </w:r>
      <w:r w:rsidR="008E7BE1" w:rsidRPr="00D2238E">
        <w:rPr>
          <w:rFonts w:ascii="Times New Roman" w:hAnsi="Times New Roman" w:cs="Times New Roman"/>
          <w:sz w:val="24"/>
          <w:szCs w:val="24"/>
          <w:lang w:val="sq-AL" w:bidi="sq-AL"/>
        </w:rPr>
        <w:t>o</w:t>
      </w:r>
      <w:r w:rsidR="004F0A5F" w:rsidRPr="00D2238E">
        <w:rPr>
          <w:rFonts w:ascii="Times New Roman" w:hAnsi="Times New Roman" w:cs="Times New Roman"/>
          <w:sz w:val="24"/>
          <w:szCs w:val="24"/>
          <w:lang w:val="sq-AL" w:bidi="sq-AL"/>
        </w:rPr>
        <w:t>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3109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49756895" w14:textId="77777777" w:rsidR="00640790" w:rsidRPr="00D2238E" w:rsidRDefault="00640790" w:rsidP="00854E17">
      <w:pPr>
        <w:spacing w:after="0" w:line="276" w:lineRule="auto"/>
        <w:ind w:left="1080" w:hanging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404608" w14:textId="77777777" w:rsidR="00854E17" w:rsidRDefault="0063109C" w:rsidP="00854E17">
      <w:pPr>
        <w:pStyle w:val="ListParagraph"/>
        <w:numPr>
          <w:ilvl w:val="0"/>
          <w:numId w:val="45"/>
        </w:numPr>
        <w:spacing w:after="0" w:line="276" w:lineRule="auto"/>
        <w:ind w:left="108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strehë të </w:t>
      </w:r>
      <w:r w:rsidR="004F0A5F" w:rsidRPr="00D2238E">
        <w:rPr>
          <w:rFonts w:ascii="Times New Roman" w:hAnsi="Times New Roman" w:cs="Times New Roman"/>
          <w:sz w:val="24"/>
          <w:szCs w:val="24"/>
          <w:lang w:val="sq-AL" w:bidi="sq-AL"/>
        </w:rPr>
        <w:t>mbuluar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F0A5F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përfshirë një numër të mjaftueshëm vendesh të errëta për t'u fshehur, për të gjitha kategoritë e lepujve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7E397041" w14:textId="14D9B6A3" w:rsidR="00D7018D" w:rsidRPr="00854E17" w:rsidRDefault="004F0A5F" w:rsidP="00854E17">
      <w:pPr>
        <w:pStyle w:val="ListParagraph"/>
        <w:numPr>
          <w:ilvl w:val="0"/>
          <w:numId w:val="45"/>
        </w:numPr>
        <w:spacing w:after="0" w:line="276" w:lineRule="auto"/>
        <w:ind w:left="108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materiale q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i </w:t>
      </w:r>
      <w:r w:rsidR="00E11517" w:rsidRPr="00854E17">
        <w:rPr>
          <w:rFonts w:ascii="Times New Roman" w:hAnsi="Times New Roman" w:cs="Times New Roman"/>
          <w:sz w:val="24"/>
          <w:szCs w:val="24"/>
          <w:lang w:val="sq-AL" w:bidi="sq-AL"/>
        </w:rPr>
        <w:t>lejojn</w:t>
      </w:r>
      <w:r w:rsidR="00B36DA1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lepujve t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11517" w:rsidRPr="00854E17">
        <w:rPr>
          <w:rFonts w:ascii="Times New Roman" w:hAnsi="Times New Roman" w:cs="Times New Roman"/>
          <w:sz w:val="24"/>
          <w:szCs w:val="24"/>
          <w:lang w:val="sq-AL" w:bidi="sq-AL"/>
        </w:rPr>
        <w:t>brejn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3109C" w:rsidRPr="00854E17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02D97BB3" w14:textId="77777777" w:rsidR="008E7BE1" w:rsidRPr="00854E17" w:rsidRDefault="008E7BE1" w:rsidP="00854E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C6CABE0" w14:textId="35C7B8C9" w:rsidR="00503D80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042DC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</w:p>
    <w:p w14:paraId="4F59F59C" w14:textId="214E42C3" w:rsidR="00954EEF" w:rsidRPr="00D2238E" w:rsidRDefault="001C3242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Kërkesat për bimësinë </w:t>
      </w:r>
      <w:r w:rsidR="00042DC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</w:t>
      </w:r>
      <w:r w:rsidR="00B5060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042DC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zonat e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hapur</w:t>
      </w:r>
      <w:r w:rsidR="00A87CC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</w:t>
      </w:r>
    </w:p>
    <w:p w14:paraId="603E12A3" w14:textId="77777777" w:rsidR="00CB6853" w:rsidRPr="00D2238E" w:rsidRDefault="00CB6853" w:rsidP="00D2238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B117F94" w14:textId="08178DDA" w:rsidR="001C3242" w:rsidRPr="00D2238E" w:rsidRDefault="00A87CC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1C3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Bimësia në </w:t>
      </w:r>
      <w:r w:rsidR="00042DC9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zonat</w:t>
      </w:r>
      <w:r w:rsidR="001C3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1C3242" w:rsidRPr="00D2238E">
        <w:rPr>
          <w:rFonts w:ascii="Times New Roman" w:hAnsi="Times New Roman" w:cs="Times New Roman"/>
          <w:sz w:val="24"/>
          <w:szCs w:val="24"/>
          <w:lang w:val="sq-AL" w:bidi="sq-AL"/>
        </w:rPr>
        <w:t>jasht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</w:t>
      </w:r>
      <w:r w:rsidR="001C3242" w:rsidRPr="00D2238E">
        <w:rPr>
          <w:rFonts w:ascii="Times New Roman" w:hAnsi="Times New Roman" w:cs="Times New Roman"/>
          <w:sz w:val="24"/>
          <w:szCs w:val="24"/>
          <w:lang w:val="sq-AL" w:bidi="sq-AL"/>
        </w:rPr>
        <w:t>mirëmbahe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C3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rregullisht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C324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tërheqëse për lepujt.</w:t>
      </w:r>
    </w:p>
    <w:p w14:paraId="43B6328B" w14:textId="0AA99367" w:rsidR="001C3242" w:rsidRPr="00D2238E" w:rsidRDefault="00A87CC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8B5B61" w:rsidRPr="00D2238E">
        <w:rPr>
          <w:rFonts w:ascii="Times New Roman" w:hAnsi="Times New Roman" w:cs="Times New Roman"/>
          <w:sz w:val="24"/>
          <w:szCs w:val="24"/>
          <w:lang w:val="sq-AL" w:bidi="sq-AL"/>
        </w:rPr>
        <w:t>Gjatë sezonit të kullotjes, kullotat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B5B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ndryshohen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rregullisht </w:t>
      </w:r>
      <w:r w:rsidR="008B5B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rotacion që </w:t>
      </w:r>
      <w:r w:rsidR="00697D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</w:t>
      </w:r>
      <w:r w:rsidR="00D220B7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220B7" w:rsidRPr="00D2238E">
        <w:rPr>
          <w:rFonts w:ascii="Times New Roman" w:hAnsi="Times New Roman" w:cs="Times New Roman"/>
          <w:sz w:val="24"/>
          <w:szCs w:val="24"/>
          <w:lang w:val="sq-AL" w:bidi="sq-AL"/>
        </w:rPr>
        <w:t>rmir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220B7" w:rsidRPr="00D2238E">
        <w:rPr>
          <w:rFonts w:ascii="Times New Roman" w:hAnsi="Times New Roman" w:cs="Times New Roman"/>
          <w:sz w:val="24"/>
          <w:szCs w:val="24"/>
          <w:lang w:val="sq-AL" w:bidi="sq-AL"/>
        </w:rPr>
        <w:t>sohet</w:t>
      </w:r>
      <w:r w:rsidR="00697D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B5B61" w:rsidRPr="00D2238E">
        <w:rPr>
          <w:rFonts w:ascii="Times New Roman" w:hAnsi="Times New Roman" w:cs="Times New Roman"/>
          <w:sz w:val="24"/>
          <w:szCs w:val="24"/>
          <w:lang w:val="sq-AL" w:bidi="sq-AL"/>
        </w:rPr>
        <w:t>kullotja e lepujve.</w:t>
      </w:r>
    </w:p>
    <w:p w14:paraId="166D642A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8905D9" w14:textId="77777777" w:rsidR="00854E17" w:rsidRPr="00D2238E" w:rsidRDefault="00854E1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DDB78C" w14:textId="277D83C7" w:rsidR="00206089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KREU</w:t>
      </w:r>
      <w:r w:rsidR="0092697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20608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XV</w:t>
      </w:r>
    </w:p>
    <w:p w14:paraId="38D7559E" w14:textId="16DE4258" w:rsidR="00206089" w:rsidRPr="00D2238E" w:rsidRDefault="005D131C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RREGULLAT </w:t>
      </w:r>
      <w:r w:rsidR="00797017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 VEÇANTA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PËR BLETËT</w:t>
      </w:r>
    </w:p>
    <w:p w14:paraId="766BF8A8" w14:textId="47443F19" w:rsidR="00206089" w:rsidRPr="00D2238E" w:rsidRDefault="0020608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120EB9" w14:textId="50862AFB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68</w:t>
      </w:r>
    </w:p>
    <w:p w14:paraId="5C0147C1" w14:textId="2AEAFFD1" w:rsidR="0018032B" w:rsidRPr="00D2238E" w:rsidRDefault="0018032B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Origjina</w:t>
      </w:r>
    </w:p>
    <w:p w14:paraId="5816A724" w14:textId="77777777" w:rsidR="0018032B" w:rsidRPr="00D2238E" w:rsidRDefault="0018032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F42EDC6" w14:textId="5305F672" w:rsidR="00E75EDC" w:rsidRPr="00D2238E" w:rsidRDefault="000D79F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F33E4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>ë bletari përdor</w:t>
      </w:r>
      <w:r w:rsidR="00F33E4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F33E4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33E4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përparësi </w:t>
      </w:r>
      <w:r w:rsidR="00E75EDC"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Apis mellifera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ekotipe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lokale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0CC96C51" w14:textId="7BA4E387" w:rsidR="00E75EDC" w:rsidRPr="00D2238E" w:rsidRDefault="0023421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 blet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54FC5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formohen nga ndarja e kolonive ose marrja e zgjojeve nga njësi organike. </w:t>
      </w:r>
    </w:p>
    <w:p w14:paraId="24ADD04D" w14:textId="4973A1B4" w:rsidR="0018032B" w:rsidRPr="00D2238E" w:rsidRDefault="007250B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>ërjashtim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73102D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nenit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6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këtij udhëzimi,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ripërtëritjen e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zgjojeve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54FC5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20% 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vit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mbretëreshave dhe zgjojeve 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njësinë e prodhimit organik mund të zëvendësohen me joorganike, me kusht që 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to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vendosen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 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hoje ose </w:t>
      </w:r>
      <w:r w:rsidR="00B23B8F" w:rsidRPr="00D2238E">
        <w:rPr>
          <w:rFonts w:ascii="Times New Roman" w:hAnsi="Times New Roman" w:cs="Times New Roman"/>
          <w:sz w:val="24"/>
          <w:szCs w:val="24"/>
          <w:lang w:val="sq-AL" w:bidi="sq-AL"/>
        </w:rPr>
        <w:t>flet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23B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dylli me 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baza hojesh nga njësi 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prodhimit organik. </w:t>
      </w:r>
      <w:r w:rsidR="00047C31" w:rsidRPr="00D2238E">
        <w:rPr>
          <w:rFonts w:ascii="Times New Roman" w:hAnsi="Times New Roman" w:cs="Times New Roman"/>
          <w:sz w:val="24"/>
          <w:szCs w:val="24"/>
          <w:lang w:val="sq-AL" w:bidi="sq-AL"/>
        </w:rPr>
        <w:t>G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jat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>vit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i,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mund të zëvendësohet vetëm një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zgj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>ua</w:t>
      </w:r>
      <w:r w:rsidR="00E75E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një mbretëreshë me një joorganike.</w:t>
      </w:r>
    </w:p>
    <w:p w14:paraId="340CB478" w14:textId="77777777" w:rsidR="00854E17" w:rsidRPr="00D2238E" w:rsidRDefault="00854E1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705D13" w14:textId="158896D0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69</w:t>
      </w:r>
    </w:p>
    <w:p w14:paraId="3BBED142" w14:textId="32EFA96C" w:rsidR="008E2F05" w:rsidRPr="00D2238E" w:rsidRDefault="008E2F0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Ushqyerja</w:t>
      </w:r>
    </w:p>
    <w:p w14:paraId="387BD052" w14:textId="77777777" w:rsidR="000E7235" w:rsidRPr="00D2238E" w:rsidRDefault="000E72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2A942E" w14:textId="061EAC56" w:rsidR="00992CA6" w:rsidRPr="00D2238E" w:rsidRDefault="00AA38F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992CA6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ushqyerje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e blet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992CA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zbatohen rregullat e mëposhtme: </w:t>
      </w:r>
    </w:p>
    <w:p w14:paraId="61AB0F64" w14:textId="088BCFDF" w:rsidR="00992CA6" w:rsidRPr="00D2238E" w:rsidRDefault="00992CA6" w:rsidP="00461348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fund të sezonit të prodhimit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lihen me rezerva të mjaftueshme mjalti dhe p</w:t>
      </w:r>
      <w:r w:rsidR="00AA38F0" w:rsidRPr="00D2238E">
        <w:rPr>
          <w:rFonts w:ascii="Times New Roman" w:hAnsi="Times New Roman" w:cs="Times New Roman"/>
          <w:sz w:val="24"/>
          <w:szCs w:val="24"/>
          <w:lang w:val="sq-AL" w:bidi="sq-AL"/>
        </w:rPr>
        <w:t>oleni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38F0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bletët</w:t>
      </w:r>
      <w:r w:rsidR="00AA38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38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38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mbijetojnë</w:t>
      </w:r>
      <w:r w:rsidR="00AA38F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gjat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dimrit; </w:t>
      </w:r>
    </w:p>
    <w:p w14:paraId="286D9E81" w14:textId="45AC30E2" w:rsidR="00992CA6" w:rsidRPr="00D2238E" w:rsidRDefault="00992CA6" w:rsidP="00461348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kolonitë e bletëve ushqehen </w:t>
      </w:r>
      <w:r w:rsidR="0086723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produkte organike të mjaltit, polenit, shurupit të sheqerit ose sheqerit,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vetëm kur mbijetesa e </w:t>
      </w:r>
      <w:r w:rsidR="00E0655A" w:rsidRPr="00D2238E">
        <w:rPr>
          <w:rFonts w:ascii="Times New Roman" w:hAnsi="Times New Roman" w:cs="Times New Roman"/>
          <w:sz w:val="24"/>
          <w:szCs w:val="24"/>
          <w:lang w:val="sq-AL" w:bidi="sq-AL"/>
        </w:rPr>
        <w:t>tyre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vihet në rrezik </w:t>
      </w:r>
      <w:r w:rsidR="00E0655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nga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kushte</w:t>
      </w:r>
      <w:r w:rsidR="00E0655A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klimatike.</w:t>
      </w:r>
    </w:p>
    <w:p w14:paraId="2DC04272" w14:textId="43C1D1A7" w:rsidR="008E7BE1" w:rsidRPr="00D2238E" w:rsidRDefault="008E7BE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D41BB0C" w14:textId="340E6701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7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0</w:t>
      </w:r>
    </w:p>
    <w:p w14:paraId="25CC1755" w14:textId="79555AC0" w:rsidR="004B2CFC" w:rsidRPr="00D2238E" w:rsidRDefault="00BA37F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Kujdesi shëndetësor</w:t>
      </w:r>
    </w:p>
    <w:p w14:paraId="4159CD7F" w14:textId="77777777" w:rsidR="004B2CFC" w:rsidRPr="00D2238E" w:rsidRDefault="004B2CFC" w:rsidP="00D223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2014A01" w14:textId="2CB31EE6" w:rsidR="00C76C52" w:rsidRPr="00D2238E" w:rsidRDefault="00A071F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C76C52" w:rsidRPr="00D2238E">
        <w:rPr>
          <w:rFonts w:ascii="Times New Roman" w:hAnsi="Times New Roman" w:cs="Times New Roman"/>
          <w:sz w:val="24"/>
          <w:szCs w:val="24"/>
          <w:lang w:val="sq-AL" w:bidi="sq-AL"/>
        </w:rPr>
        <w:t>kujdesi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76C5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shëndetësor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C76C5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zbatohen rregullat e mëposhtme: </w:t>
      </w:r>
    </w:p>
    <w:p w14:paraId="777C2571" w14:textId="76B24D97" w:rsidR="00031A2E" w:rsidRPr="00D2238E" w:rsidRDefault="00C76C52" w:rsidP="00461348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të mbrojtur kornizat,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dhe hojet</w:t>
      </w:r>
      <w:r w:rsidR="0086723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071F9" w:rsidRPr="00D2238E">
        <w:rPr>
          <w:rFonts w:ascii="Times New Roman" w:hAnsi="Times New Roman" w:cs="Times New Roman"/>
          <w:sz w:val="24"/>
          <w:szCs w:val="24"/>
          <w:lang w:val="sq-AL" w:bidi="sq-AL"/>
        </w:rPr>
        <w:t>nga d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071F9" w:rsidRPr="00D2238E">
        <w:rPr>
          <w:rFonts w:ascii="Times New Roman" w:hAnsi="Times New Roman" w:cs="Times New Roman"/>
          <w:sz w:val="24"/>
          <w:szCs w:val="24"/>
          <w:lang w:val="sq-AL" w:bidi="sq-AL"/>
        </w:rPr>
        <w:t>mtuesit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lejohen vetëm rodenticidet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(preparatet kundër brejtësve)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përdoren në kurthe</w:t>
      </w:r>
      <w:r w:rsidR="0048035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produktet e substancat </w:t>
      </w:r>
      <w:r w:rsidR="00867236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6723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përdor</w:t>
      </w:r>
      <w:r w:rsidR="00867236" w:rsidRPr="00D2238E">
        <w:rPr>
          <w:rFonts w:ascii="Times New Roman" w:hAnsi="Times New Roman" w:cs="Times New Roman"/>
          <w:sz w:val="24"/>
          <w:szCs w:val="24"/>
          <w:lang w:val="sq-AL" w:bidi="sq-AL"/>
        </w:rPr>
        <w:t>en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prodhimin organik; </w:t>
      </w:r>
    </w:p>
    <w:p w14:paraId="6C0ED954" w14:textId="28A120E3" w:rsidR="00031A2E" w:rsidRDefault="00214006" w:rsidP="00461348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lejohen </w:t>
      </w:r>
      <w:r w:rsidR="00C76C5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trajtimet fizike për dezinfektimin e 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mjedive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bletaris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76C5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me avull ose flakë të drejtpërdrejtë; </w:t>
      </w:r>
    </w:p>
    <w:p w14:paraId="583150C4" w14:textId="77777777" w:rsidR="00640790" w:rsidRDefault="00640790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A2F305" w14:textId="77777777" w:rsidR="00640790" w:rsidRPr="00640790" w:rsidRDefault="00640790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51244BF" w14:textId="54469392" w:rsidR="00C76C52" w:rsidRPr="00D2238E" w:rsidRDefault="00C76C52" w:rsidP="00461348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praktika e shkatërrimit të 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>larvave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meshkuj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lejohet vetëm 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qëllim izolimi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infe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ktimit nga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Varroa destructor</w:t>
      </w:r>
      <w:r w:rsidR="00207FDC"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-varroatoza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3435F8D9" w14:textId="6F3EDB8D" w:rsidR="0068470D" w:rsidRPr="00D2238E" w:rsidRDefault="00806969" w:rsidP="00854E17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="00031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kolonitë sëmuren ose infektohen, </w:t>
      </w:r>
      <w:r w:rsidR="00031A2E" w:rsidRPr="00D2238E">
        <w:rPr>
          <w:rFonts w:ascii="Times New Roman" w:hAnsi="Times New Roman" w:cs="Times New Roman"/>
          <w:sz w:val="24"/>
          <w:szCs w:val="24"/>
          <w:lang w:val="sq-AL" w:bidi="sq-AL"/>
        </w:rPr>
        <w:t>pavarësisht masave parandaluese, ato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31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trajtohen menjëherë dhe vendosen në 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 bletarie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31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izol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>uara;</w:t>
      </w:r>
      <w:r w:rsidR="00031A2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0F6BCC20" w14:textId="20301555" w:rsidR="00031A2E" w:rsidRPr="00D2238E" w:rsidRDefault="00031A2E" w:rsidP="00461348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acidi formik, 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acidi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laktik, 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acidi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acetik 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acidi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oksalik, si dhe mentoli, timoli, eukaliptoli ose kamfori, përdoren në raste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infeksioni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Varroa destructor;</w:t>
      </w:r>
    </w:p>
    <w:p w14:paraId="0F41E93B" w14:textId="0CC03278" w:rsidR="00D85ABD" w:rsidRPr="00D2238E" w:rsidRDefault="00806969" w:rsidP="00640790">
      <w:pPr>
        <w:tabs>
          <w:tab w:val="left" w:pos="360"/>
        </w:tabs>
        <w:spacing w:after="120" w:line="276" w:lineRule="auto"/>
        <w:ind w:left="720" w:hanging="45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dh) 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kur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aplikohet </w:t>
      </w:r>
      <w:r w:rsidR="00C059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 trajtim 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produkte alopatike të sintetizuara kimikisht, përfshirë antibiotikët, përveç produkteve dhe substancave 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përdor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en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prodhimin organik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kolonitë e trajtuara vendosen në </w:t>
      </w:r>
      <w:r w:rsidR="00B518C9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 bletarie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izoluara dhe dylli zëvendësohet me dyllë </w:t>
      </w:r>
      <w:r w:rsidR="00B518C9" w:rsidRPr="00D2238E">
        <w:rPr>
          <w:rFonts w:ascii="Times New Roman" w:hAnsi="Times New Roman" w:cs="Times New Roman"/>
          <w:sz w:val="24"/>
          <w:szCs w:val="24"/>
          <w:lang w:val="sq-AL" w:bidi="sq-AL"/>
        </w:rPr>
        <w:t>nga b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>letari</w:t>
      </w:r>
      <w:r w:rsidR="00B518C9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organike. 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518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 </w:t>
      </w:r>
      <w:r w:rsidR="0021400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518C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to koloni, zbatohet 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periudha e k</w:t>
      </w:r>
      <w:r w:rsidR="00B518C9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="00D85AB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prej 12 muajsh.</w:t>
      </w:r>
    </w:p>
    <w:p w14:paraId="287B6513" w14:textId="77777777" w:rsidR="00854E17" w:rsidRPr="00D2238E" w:rsidRDefault="00854E1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F6D7CC" w14:textId="2792691B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7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1</w:t>
      </w:r>
    </w:p>
    <w:p w14:paraId="6E7E48E8" w14:textId="2939BDBE" w:rsidR="001B2C25" w:rsidRPr="00854E17" w:rsidRDefault="000F5F9E" w:rsidP="00640790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37" w:name="_Hlk192685311"/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Vendosja</w:t>
      </w:r>
      <w:r w:rsidR="0028394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245B6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</w:t>
      </w:r>
      <w:r w:rsidR="0028394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207FD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zgjojeve </w:t>
      </w:r>
      <w:r w:rsidR="00245B6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245B6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28394A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ble</w:t>
      </w:r>
      <w:r w:rsidR="00245B6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245B6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ve </w:t>
      </w:r>
      <w:bookmarkEnd w:id="37"/>
      <w:r w:rsidR="00245B6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ose parku i blet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245B6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ve</w:t>
      </w:r>
    </w:p>
    <w:p w14:paraId="30E40CBF" w14:textId="32D3D579" w:rsidR="00343C97" w:rsidRPr="00D2238E" w:rsidRDefault="000F5F9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Zgjojet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>vendose</w:t>
      </w:r>
      <w:r w:rsidR="0028394A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</w:t>
      </w:r>
      <w:r w:rsidR="0028394A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sigurojnë burime të nektarit dhe p</w:t>
      </w:r>
      <w:r w:rsidR="0028394A" w:rsidRPr="00D2238E">
        <w:rPr>
          <w:rFonts w:ascii="Times New Roman" w:hAnsi="Times New Roman" w:cs="Times New Roman"/>
          <w:sz w:val="24"/>
          <w:szCs w:val="24"/>
          <w:lang w:val="sq-AL" w:bidi="sq-AL"/>
        </w:rPr>
        <w:t>olenit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>, që përbëhen kryesisht nga kultura të prodhuara në mënyrë organike ose</w:t>
      </w:r>
      <w:r w:rsidR="00245B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nga bimësi spontane ose pyje apo kultura joorganike, që trajtohen vetëm me metoda me ndikim të ulët mjedisor. </w:t>
      </w:r>
    </w:p>
    <w:p w14:paraId="560B77F9" w14:textId="3EE8F3AD" w:rsidR="00343C97" w:rsidRPr="00D2238E" w:rsidRDefault="000F5F9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Zgjojet </w:t>
      </w:r>
      <w:r w:rsidR="001A35DE" w:rsidRPr="00D2238E">
        <w:rPr>
          <w:rFonts w:ascii="Times New Roman" w:hAnsi="Times New Roman" w:cs="Times New Roman"/>
          <w:sz w:val="24"/>
          <w:szCs w:val="24"/>
          <w:lang w:val="sq-AL" w:bidi="sq-AL"/>
        </w:rPr>
        <w:t>e blet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54FC5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1A35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mbahen në distancë të mjaftueshme nga burimet që mund të </w:t>
      </w:r>
      <w:r w:rsidR="001A35DE" w:rsidRPr="00D2238E">
        <w:rPr>
          <w:rFonts w:ascii="Times New Roman" w:hAnsi="Times New Roman" w:cs="Times New Roman"/>
          <w:sz w:val="24"/>
          <w:szCs w:val="24"/>
          <w:lang w:val="sq-AL" w:bidi="sq-AL"/>
        </w:rPr>
        <w:t>kontamin</w:t>
      </w:r>
      <w:r w:rsidR="00354FC5" w:rsidRPr="00D2238E">
        <w:rPr>
          <w:rFonts w:ascii="Times New Roman" w:hAnsi="Times New Roman" w:cs="Times New Roman"/>
          <w:sz w:val="24"/>
          <w:szCs w:val="24"/>
          <w:lang w:val="sq-AL" w:bidi="sq-AL"/>
        </w:rPr>
        <w:t>ojn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54FC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>produkte</w:t>
      </w:r>
      <w:r w:rsidR="00354FC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54FC5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bletarisë ose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përkeqësojnë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shëndetin e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bletëve.  </w:t>
      </w:r>
    </w:p>
    <w:p w14:paraId="3EA2382F" w14:textId="65EF161E" w:rsidR="00343C97" w:rsidRPr="00D2238E" w:rsidRDefault="000F5F9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>Vend</w:t>
      </w:r>
      <w:r w:rsidR="0037228D" w:rsidRPr="00D2238E">
        <w:rPr>
          <w:rFonts w:ascii="Times New Roman" w:hAnsi="Times New Roman" w:cs="Times New Roman"/>
          <w:sz w:val="24"/>
          <w:szCs w:val="24"/>
          <w:lang w:val="sq-AL" w:bidi="sq-AL"/>
        </w:rPr>
        <w:t>osja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207FD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zgjojeve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54FC5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6205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tillë që, brenda një rrezeje prej 3 km, burimet e nektarit dhe p</w:t>
      </w:r>
      <w:r w:rsidR="0037228D" w:rsidRPr="00D2238E">
        <w:rPr>
          <w:rFonts w:ascii="Times New Roman" w:hAnsi="Times New Roman" w:cs="Times New Roman"/>
          <w:sz w:val="24"/>
          <w:szCs w:val="24"/>
          <w:lang w:val="sq-AL" w:bidi="sq-AL"/>
        </w:rPr>
        <w:t>olenit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përbëhen kryesisht nga kultura të prodhuara në mënyrë organike dhe/ose bimësi spontane apo kultura të trajtuara me metoda me ndikim të ulët mjedisor, që </w:t>
      </w:r>
      <w:r w:rsidR="00AA62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ndikojnë </w:t>
      </w:r>
      <w:r w:rsidR="003722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negativisht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AA6205" w:rsidRPr="00D2238E">
        <w:rPr>
          <w:rFonts w:ascii="Times New Roman" w:hAnsi="Times New Roman" w:cs="Times New Roman"/>
          <w:sz w:val="24"/>
          <w:szCs w:val="24"/>
          <w:lang w:val="sq-AL" w:bidi="sq-AL"/>
        </w:rPr>
        <w:t>statusin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</w:t>
      </w:r>
      <w:r w:rsidR="00AA62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62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prodhimit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620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bletaris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>. Kjo kërkesë nuk zbatohet ku nuk ka lulëzim apo ku</w:t>
      </w:r>
      <w:r w:rsidR="0037228D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kolonitë e bletëve janë </w:t>
      </w:r>
      <w:r w:rsidR="0037228D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722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>fjet</w:t>
      </w:r>
      <w:r w:rsidR="0037228D" w:rsidRPr="00D2238E">
        <w:rPr>
          <w:rFonts w:ascii="Times New Roman" w:hAnsi="Times New Roman" w:cs="Times New Roman"/>
          <w:sz w:val="24"/>
          <w:szCs w:val="24"/>
          <w:lang w:val="sq-AL" w:bidi="sq-AL"/>
        </w:rPr>
        <w:t>ura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1F92BC30" w14:textId="7D045F95" w:rsidR="00343C97" w:rsidRPr="00D2238E" w:rsidRDefault="000117AA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Bletaria nuk konsiderohet organike kur </w:t>
      </w:r>
      <w:r w:rsidR="0047270B" w:rsidRPr="00D2238E">
        <w:rPr>
          <w:rFonts w:ascii="Times New Roman" w:hAnsi="Times New Roman" w:cs="Times New Roman"/>
          <w:sz w:val="24"/>
          <w:szCs w:val="24"/>
          <w:lang w:val="sq-AL" w:bidi="sq-AL"/>
        </w:rPr>
        <w:t>mbar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7270B" w:rsidRPr="00D2238E">
        <w:rPr>
          <w:rFonts w:ascii="Times New Roman" w:hAnsi="Times New Roman" w:cs="Times New Roman"/>
          <w:sz w:val="24"/>
          <w:szCs w:val="24"/>
          <w:lang w:val="sq-AL" w:bidi="sq-AL"/>
        </w:rPr>
        <w:t>shtohet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rajone ose zona të </w:t>
      </w:r>
      <w:r w:rsidR="0047270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ndotura, 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rputhje me legjislacionin n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r mjedisin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4BE0E909" w14:textId="1B9BD9D9" w:rsidR="00343C97" w:rsidRPr="00D2238E" w:rsidRDefault="004C5B1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5. 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Bletari 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>siguro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797017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utoritetin </w:t>
      </w:r>
      <w:r w:rsidR="00797017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>rgjegj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>s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797017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ontrollin </w:t>
      </w:r>
      <w:r w:rsidR="00797017" w:rsidRPr="00D2238E">
        <w:rPr>
          <w:rFonts w:ascii="Times New Roman" w:hAnsi="Times New Roman" w:cs="Times New Roman"/>
          <w:sz w:val="24"/>
          <w:szCs w:val="24"/>
          <w:lang w:val="sq-AL" w:bidi="sq-AL"/>
        </w:rPr>
        <w:t>z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>yrtar 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ferm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038F80A2" w14:textId="77777777" w:rsidR="00854E17" w:rsidRDefault="0073436F" w:rsidP="00854E17">
      <w:pPr>
        <w:pStyle w:val="ListParagraph"/>
        <w:numPr>
          <w:ilvl w:val="1"/>
          <w:numId w:val="31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>jë hartë në shkallë të përshtatshme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 identifikohet vendndodhja e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zgjojeve 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na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holl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sishme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B17653" w:rsidRPr="00D2238E">
        <w:rPr>
          <w:rFonts w:ascii="Times New Roman" w:hAnsi="Times New Roman" w:cs="Times New Roman"/>
          <w:sz w:val="24"/>
          <w:szCs w:val="24"/>
          <w:lang w:val="sq-AL" w:bidi="sq-AL"/>
        </w:rPr>
        <w:t>ushqe</w:t>
      </w:r>
      <w:r w:rsidR="003158BC" w:rsidRPr="00D2238E">
        <w:rPr>
          <w:rFonts w:ascii="Times New Roman" w:hAnsi="Times New Roman" w:cs="Times New Roman"/>
          <w:sz w:val="24"/>
          <w:szCs w:val="24"/>
          <w:lang w:val="sq-AL" w:bidi="sq-AL"/>
        </w:rPr>
        <w:t>rjen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blet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343C9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2E4F949C" w14:textId="01AA3C6A" w:rsidR="0068470D" w:rsidRPr="00854E17" w:rsidRDefault="0073436F" w:rsidP="00854E17">
      <w:pPr>
        <w:pStyle w:val="ListParagraph"/>
        <w:numPr>
          <w:ilvl w:val="1"/>
          <w:numId w:val="31"/>
        </w:num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dokumentacionin</w:t>
      </w:r>
      <w:r w:rsidR="00343C97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tregon se zonat e aksesueshme </w:t>
      </w:r>
      <w:r w:rsidR="00B17653" w:rsidRPr="00854E17">
        <w:rPr>
          <w:rFonts w:ascii="Times New Roman" w:hAnsi="Times New Roman" w:cs="Times New Roman"/>
          <w:sz w:val="24"/>
          <w:szCs w:val="24"/>
          <w:lang w:val="sq-AL" w:bidi="sq-AL"/>
        </w:rPr>
        <w:t>nga</w:t>
      </w:r>
      <w:r w:rsidR="00343C97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kolonitë përmbushin kushtet e p</w:t>
      </w:r>
      <w:r w:rsidR="00B36DA1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rcaktuara</w:t>
      </w:r>
      <w:r w:rsidR="00343C97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këtë </w:t>
      </w:r>
      <w:r w:rsidR="00B17653" w:rsidRPr="00854E17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343C97" w:rsidRPr="00854E17">
        <w:rPr>
          <w:rFonts w:ascii="Times New Roman" w:hAnsi="Times New Roman" w:cs="Times New Roman"/>
          <w:sz w:val="24"/>
          <w:szCs w:val="24"/>
          <w:lang w:val="sq-AL" w:bidi="sq-AL"/>
        </w:rPr>
        <w:t>dhëzim.</w:t>
      </w:r>
    </w:p>
    <w:p w14:paraId="39E4385E" w14:textId="36D6FF2F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7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2</w:t>
      </w:r>
    </w:p>
    <w:p w14:paraId="11DBB484" w14:textId="29402848" w:rsidR="00343C97" w:rsidRPr="00D2238E" w:rsidRDefault="003C527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Mirëqenia e </w:t>
      </w:r>
      <w:r w:rsidR="00067AF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blet</w:t>
      </w:r>
      <w:r w:rsidR="00C0038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067AF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ve</w:t>
      </w:r>
    </w:p>
    <w:p w14:paraId="74030E6B" w14:textId="77777777" w:rsidR="009F0F1E" w:rsidRPr="00D2238E" w:rsidRDefault="009F0F1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700B673" w14:textId="4C1D6CC6" w:rsidR="003C5275" w:rsidRPr="00D2238E" w:rsidRDefault="003C527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9F0F1E" w:rsidRPr="00D2238E">
        <w:rPr>
          <w:rFonts w:ascii="Times New Roman" w:hAnsi="Times New Roman" w:cs="Times New Roman"/>
          <w:sz w:val="24"/>
          <w:szCs w:val="24"/>
          <w:lang w:val="sq-AL" w:bidi="sq-AL"/>
        </w:rPr>
        <w:t>bletarin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zbatohen rregullat të përgjithshme </w:t>
      </w:r>
      <w:r w:rsidR="009F0F1E" w:rsidRPr="00D2238E">
        <w:rPr>
          <w:rFonts w:ascii="Times New Roman" w:hAnsi="Times New Roman" w:cs="Times New Roman"/>
          <w:sz w:val="24"/>
          <w:szCs w:val="24"/>
          <w:lang w:val="sq-AL" w:bidi="sq-AL"/>
        </w:rPr>
        <w:t>si m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F0F1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posht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3DF15040" w14:textId="5FBEA4FB" w:rsidR="00C669D7" w:rsidRPr="00D2238E" w:rsidRDefault="003C5275" w:rsidP="00461348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ndalohet asgjësimi i bletëve në hoje</w:t>
      </w:r>
      <w:r w:rsidR="003C71FB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3436F" w:rsidRPr="00D2238E">
        <w:rPr>
          <w:rFonts w:ascii="Times New Roman" w:hAnsi="Times New Roman" w:cs="Times New Roman"/>
          <w:sz w:val="24"/>
          <w:szCs w:val="24"/>
          <w:lang w:val="sq-AL" w:bidi="sq-AL"/>
        </w:rPr>
        <w:t>gjat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vjelje</w:t>
      </w:r>
      <w:r w:rsidR="0073436F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73436F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produkteve të bletarisë; </w:t>
      </w:r>
    </w:p>
    <w:p w14:paraId="4A1A7A26" w14:textId="5E6B9401" w:rsidR="00C669D7" w:rsidRPr="00854E17" w:rsidRDefault="00C669D7" w:rsidP="00D2238E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ndalohe</w:t>
      </w:r>
      <w:r w:rsidR="008E7BE1" w:rsidRPr="00D2238E">
        <w:rPr>
          <w:rFonts w:ascii="Times New Roman" w:hAnsi="Times New Roman" w:cs="Times New Roman"/>
          <w:sz w:val="24"/>
          <w:szCs w:val="24"/>
          <w:lang w:val="sq-AL" w:bidi="sq-AL"/>
        </w:rPr>
        <w:t>n manipulime të tilla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si prerja e krahëve të mbretëresha</w:t>
      </w:r>
      <w:r w:rsidR="0073436F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0121FDB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2C29653" w14:textId="710887C3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7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</w:t>
      </w:r>
    </w:p>
    <w:p w14:paraId="1245D78C" w14:textId="7DA21C09" w:rsidR="007763CE" w:rsidRPr="00D2238E" w:rsidRDefault="008B0E5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Strehimi dhe</w:t>
      </w:r>
      <w:r w:rsidRPr="00D2238E" w:rsidDel="008B0E57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</w:t>
      </w:r>
      <w:r w:rsidR="007763CE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raktikat e mbarështimit</w:t>
      </w:r>
    </w:p>
    <w:p w14:paraId="3057D024" w14:textId="77777777" w:rsidR="007763CE" w:rsidRPr="00D2238E" w:rsidRDefault="007763C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F5BC75" w14:textId="599F656A" w:rsidR="00B80761" w:rsidRPr="00D2238E" w:rsidRDefault="00B8076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D91F08" w:rsidRPr="00D2238E">
        <w:rPr>
          <w:rFonts w:ascii="Times New Roman" w:hAnsi="Times New Roman" w:cs="Times New Roman"/>
          <w:sz w:val="24"/>
          <w:szCs w:val="24"/>
          <w:lang w:val="sq-AL" w:bidi="sq-AL"/>
        </w:rPr>
        <w:t>strehimi</w:t>
      </w:r>
      <w:r w:rsidR="00082E4B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D91F0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dhe mbarështimi</w:t>
      </w:r>
      <w:r w:rsidR="00082E4B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E14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blet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E1424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zbatohen rregullat e mëposhtme: </w:t>
      </w:r>
    </w:p>
    <w:p w14:paraId="067B7461" w14:textId="2BA799C5" w:rsidR="00640790" w:rsidRPr="00640790" w:rsidRDefault="008B0E57" w:rsidP="0064079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zgjojet </w:t>
      </w:r>
      <w:r w:rsidR="00B80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materialet e përdorura në bletari përbëhen kryesisht nga materiale natyrore që nuk paraqesin rrezik ndotjeje të mjedisit ose të produkteve të </w:t>
      </w:r>
      <w:r w:rsidR="00082E4B" w:rsidRPr="00D2238E">
        <w:rPr>
          <w:rFonts w:ascii="Times New Roman" w:hAnsi="Times New Roman" w:cs="Times New Roman"/>
          <w:sz w:val="24"/>
          <w:szCs w:val="24"/>
          <w:lang w:val="sq-AL" w:bidi="sq-AL"/>
        </w:rPr>
        <w:t>bletaris</w:t>
      </w:r>
      <w:r w:rsidR="00B80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ë; </w:t>
      </w:r>
    </w:p>
    <w:p w14:paraId="24FA9E32" w14:textId="77777777" w:rsidR="00640790" w:rsidRPr="00640790" w:rsidRDefault="00640790" w:rsidP="00640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8BF5B69" w14:textId="4884D903" w:rsidR="00B80761" w:rsidRPr="00D2238E" w:rsidRDefault="00B80761" w:rsidP="00461348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dylli </w:t>
      </w:r>
      <w:r w:rsidR="00EB125C" w:rsidRPr="00D2238E">
        <w:rPr>
          <w:rFonts w:ascii="Times New Roman" w:hAnsi="Times New Roman" w:cs="Times New Roman"/>
          <w:sz w:val="24"/>
          <w:szCs w:val="24"/>
          <w:lang w:val="sq-AL" w:bidi="sq-AL"/>
        </w:rPr>
        <w:t>i blet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B125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krijimin e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familjeve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të reja </w:t>
      </w:r>
      <w:r w:rsidR="00082E4B" w:rsidRPr="00D2238E">
        <w:rPr>
          <w:rFonts w:ascii="Times New Roman" w:hAnsi="Times New Roman" w:cs="Times New Roman"/>
          <w:sz w:val="24"/>
          <w:szCs w:val="24"/>
          <w:lang w:val="sq-AL" w:bidi="sq-AL"/>
        </w:rPr>
        <w:t>sigurohet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njësitë e prodhimit organik; </w:t>
      </w:r>
    </w:p>
    <w:p w14:paraId="0FA4D58B" w14:textId="2B8611AC" w:rsidR="00B80761" w:rsidRPr="00D2238E" w:rsidRDefault="00B80761" w:rsidP="00461348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zgjua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përdoren vetëm produkte natyrale si propolisi, dylli dhe vajrat bimor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; </w:t>
      </w:r>
    </w:p>
    <w:p w14:paraId="53E543B0" w14:textId="067F2AF0" w:rsidR="00A5410D" w:rsidRPr="00D2238E" w:rsidRDefault="00D044E0" w:rsidP="00D2238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3E0E09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  </w:t>
      </w:r>
      <w:r w:rsidR="00A229E5" w:rsidRPr="00D2238E">
        <w:rPr>
          <w:rFonts w:ascii="Times New Roman" w:hAnsi="Times New Roman" w:cs="Times New Roman"/>
          <w:sz w:val="24"/>
          <w:szCs w:val="24"/>
          <w:lang w:val="sq-AL" w:bidi="sq-AL"/>
        </w:rPr>
        <w:t>repelent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229E5" w:rsidRPr="00D2238E">
        <w:rPr>
          <w:rFonts w:ascii="Times New Roman" w:hAnsi="Times New Roman" w:cs="Times New Roman"/>
          <w:sz w:val="24"/>
          <w:szCs w:val="24"/>
          <w:lang w:val="sq-AL" w:bidi="sq-AL"/>
        </w:rPr>
        <w:t>t e si</w:t>
      </w:r>
      <w:r w:rsidR="004C489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A22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tetizuar </w:t>
      </w:r>
      <w:r w:rsidR="00B80761" w:rsidRPr="00D2238E">
        <w:rPr>
          <w:rFonts w:ascii="Times New Roman" w:hAnsi="Times New Roman" w:cs="Times New Roman"/>
          <w:sz w:val="24"/>
          <w:szCs w:val="24"/>
          <w:lang w:val="sq-AL" w:bidi="sq-AL"/>
        </w:rPr>
        <w:t>kimik</w:t>
      </w:r>
      <w:r w:rsidR="00A22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isht </w:t>
      </w:r>
      <w:r w:rsidR="00B80761" w:rsidRPr="00D2238E">
        <w:rPr>
          <w:rFonts w:ascii="Times New Roman" w:hAnsi="Times New Roman" w:cs="Times New Roman"/>
          <w:sz w:val="24"/>
          <w:szCs w:val="24"/>
          <w:lang w:val="sq-AL" w:bidi="sq-AL"/>
        </w:rPr>
        <w:t>nuk</w:t>
      </w:r>
      <w:r w:rsidR="00A229E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80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përdoren gjatë </w:t>
      </w:r>
      <w:r w:rsidR="00A229E5" w:rsidRPr="00D2238E">
        <w:rPr>
          <w:rFonts w:ascii="Times New Roman" w:hAnsi="Times New Roman" w:cs="Times New Roman"/>
          <w:sz w:val="24"/>
          <w:szCs w:val="24"/>
          <w:lang w:val="sq-AL" w:bidi="sq-AL"/>
        </w:rPr>
        <w:t>nxjerrjes</w:t>
      </w:r>
      <w:r w:rsidR="00B80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së mjaltit; </w:t>
      </w:r>
    </w:p>
    <w:p w14:paraId="4FE02284" w14:textId="06142479" w:rsidR="00B80761" w:rsidRPr="00D2238E" w:rsidRDefault="00C9094C" w:rsidP="00461348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h</w:t>
      </w:r>
      <w:r w:rsidR="00B23B8F" w:rsidRPr="00D2238E">
        <w:rPr>
          <w:rFonts w:ascii="Times New Roman" w:hAnsi="Times New Roman" w:cs="Times New Roman"/>
          <w:sz w:val="24"/>
          <w:szCs w:val="24"/>
          <w:lang w:val="sq-AL" w:bidi="sq-AL"/>
        </w:rPr>
        <w:t>ojet q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23B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mbajnë vezët </w:t>
      </w:r>
      <w:r w:rsidR="00B80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nuk përdoren për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nxjerrjen</w:t>
      </w:r>
      <w:r w:rsidR="00B8076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mjaltit.</w:t>
      </w:r>
    </w:p>
    <w:p w14:paraId="23F27CBE" w14:textId="77777777" w:rsidR="00C669D7" w:rsidRDefault="00C669D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5F8D489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AE011C" w14:textId="3587D56C" w:rsidR="00BB6084" w:rsidRPr="00D2238E" w:rsidRDefault="00091182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KREU XVI</w:t>
      </w:r>
    </w:p>
    <w:p w14:paraId="53BC4FE1" w14:textId="4994EF55" w:rsidR="008E7BE1" w:rsidRPr="00D2238E" w:rsidRDefault="00D220B7" w:rsidP="00D223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 xml:space="preserve">MBAJTJA E </w:t>
      </w:r>
      <w:r w:rsidR="00091182"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TË DHËNA</w:t>
      </w:r>
      <w:r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VE</w:t>
      </w:r>
    </w:p>
    <w:p w14:paraId="2C3E8A3D" w14:textId="77777777" w:rsidR="00812A1E" w:rsidRPr="00D2238E" w:rsidRDefault="00812A1E" w:rsidP="00D223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976126F" w14:textId="7CB7A4E9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7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</w:t>
      </w:r>
    </w:p>
    <w:p w14:paraId="67D12BBF" w14:textId="281C3194" w:rsidR="00A90A3F" w:rsidRPr="00854E17" w:rsidRDefault="00A90A3F" w:rsidP="00854E1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Ndarja e prodhimit </w:t>
      </w:r>
      <w:r w:rsidR="00091182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blegtoral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organik dhe joorganik</w:t>
      </w:r>
    </w:p>
    <w:p w14:paraId="7D79C04A" w14:textId="00064A2E" w:rsidR="00854E17" w:rsidRPr="00D2238E" w:rsidRDefault="0009118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Kur 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gjitha njësitë e prodhimit të një ferme nuk menaxhohen sipas rregullave të prodhimit organik, operatori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>mba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regjistra të përshtatshëm për të treguar </w:t>
      </w:r>
      <w:r w:rsidR="004228B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ndarjen  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>efektiv</w:t>
      </w:r>
      <w:r w:rsidR="004228B3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njësive të prodhimit dhe produkteve. </w:t>
      </w:r>
    </w:p>
    <w:p w14:paraId="28973DE7" w14:textId="4DC7D93F" w:rsidR="00A90A3F" w:rsidRPr="00D2238E" w:rsidRDefault="0009118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 K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>ur një operator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përveç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njësisë 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organike ose në kalim,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menaxhon 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edhe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ferm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stabiliment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bujq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sor, 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duhet të 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zbatoj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ndarje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fizik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>, financiar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operacional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ndërmjet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fermave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>stabiliment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eve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bujq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sor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>, si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ç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përcakt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ohet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nenin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E32A9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</w:p>
    <w:p w14:paraId="74BD8C08" w14:textId="77777777" w:rsidR="00852577" w:rsidRPr="00D2238E" w:rsidRDefault="0085257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A1E20EA" w14:textId="7EE831D1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7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5</w:t>
      </w:r>
    </w:p>
    <w:p w14:paraId="5C410799" w14:textId="26EC5FF6" w:rsidR="00D14266" w:rsidRPr="00D2238E" w:rsidRDefault="00C2779D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Plani i menaxhimit të </w:t>
      </w:r>
      <w:r w:rsidR="008E7BE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kafshëve</w:t>
      </w:r>
    </w:p>
    <w:p w14:paraId="0B971264" w14:textId="77777777" w:rsidR="00C2779D" w:rsidRPr="00D2238E" w:rsidRDefault="00C2779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DC6C089" w14:textId="18A09CEA" w:rsidR="006C7436" w:rsidRPr="00D2238E" w:rsidRDefault="00F755EA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C756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Plani i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C756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enaxhimit të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8E7BE1" w:rsidRPr="00D2238E">
        <w:rPr>
          <w:rFonts w:ascii="Times New Roman" w:hAnsi="Times New Roman" w:cs="Times New Roman"/>
          <w:sz w:val="24"/>
          <w:szCs w:val="24"/>
          <w:lang w:val="sq-AL" w:bidi="sq-AL"/>
        </w:rPr>
        <w:t>afshëve</w:t>
      </w:r>
      <w:r w:rsidR="00C756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siç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rcaktohet </w:t>
      </w:r>
      <w:r w:rsidR="00C756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c)</w:t>
      </w:r>
      <w:r w:rsidR="00854E1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854E1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756FA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756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11 të këtij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C756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ha</w:t>
      </w:r>
      <w:r w:rsidR="008231CB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133E45" w:rsidRPr="00D2238E">
        <w:rPr>
          <w:rFonts w:ascii="Times New Roman" w:hAnsi="Times New Roman" w:cs="Times New Roman"/>
          <w:sz w:val="24"/>
          <w:szCs w:val="24"/>
          <w:lang w:val="sq-AL" w:bidi="sq-AL"/>
        </w:rPr>
        <w:t>tohet</w:t>
      </w:r>
      <w:r w:rsidR="00C756F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mbahet nga fermeri në lidhje me: </w:t>
      </w:r>
    </w:p>
    <w:p w14:paraId="4FA8AD4A" w14:textId="77777777" w:rsidR="00854E17" w:rsidRDefault="00C756FA" w:rsidP="00854E17">
      <w:pPr>
        <w:pStyle w:val="ListParagraph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ndarjen e </w:t>
      </w:r>
      <w:r w:rsidR="0032680B" w:rsidRPr="00854E17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2680B" w:rsidRPr="00854E17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organike dhe joorganike, dhe masat për ndarjen fizike, financiare dhe operacionale; </w:t>
      </w:r>
    </w:p>
    <w:p w14:paraId="236A990E" w14:textId="29AF930A" w:rsidR="006C7436" w:rsidRPr="00854E17" w:rsidRDefault="00C756FA" w:rsidP="00854E17">
      <w:pPr>
        <w:pStyle w:val="ListParagraph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pr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>ogrami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për 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>periudh</w:t>
      </w:r>
      <w:r w:rsidR="00B36DA1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n e </w:t>
      </w:r>
      <w:r w:rsidR="008B0E57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kalimit 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përfshi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2E13C53B" w14:textId="77777777" w:rsidR="00854E17" w:rsidRDefault="00C756FA" w:rsidP="00854E17">
      <w:pPr>
        <w:pStyle w:val="ListParagraph"/>
        <w:numPr>
          <w:ilvl w:val="2"/>
          <w:numId w:val="34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dat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27F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fillimit dhe përfundimit të k</w:t>
      </w:r>
      <w:r w:rsidR="002A64AE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</w:t>
      </w:r>
      <w:r w:rsidR="002A64AE" w:rsidRPr="00D2238E">
        <w:rPr>
          <w:rFonts w:ascii="Times New Roman" w:hAnsi="Times New Roman" w:cs="Times New Roman"/>
          <w:sz w:val="24"/>
          <w:szCs w:val="24"/>
          <w:lang w:val="sq-AL" w:bidi="sq-AL"/>
        </w:rPr>
        <w:t>çdo nj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A64AE" w:rsidRPr="00D2238E">
        <w:rPr>
          <w:rFonts w:ascii="Times New Roman" w:hAnsi="Times New Roman" w:cs="Times New Roman"/>
          <w:sz w:val="24"/>
          <w:szCs w:val="24"/>
          <w:lang w:val="sq-AL" w:bidi="sq-AL"/>
        </w:rPr>
        <w:t>si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toke; </w:t>
      </w:r>
    </w:p>
    <w:p w14:paraId="6F443778" w14:textId="77777777" w:rsidR="00854E17" w:rsidRDefault="002A64AE" w:rsidP="00854E17">
      <w:pPr>
        <w:pStyle w:val="ListParagraph"/>
        <w:numPr>
          <w:ilvl w:val="2"/>
          <w:numId w:val="34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marr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veshjen e kalimit</w:t>
      </w:r>
      <w:r w:rsidR="00C756FA" w:rsidRPr="00854E17">
        <w:rPr>
          <w:rFonts w:ascii="Times New Roman" w:hAnsi="Times New Roman" w:cs="Times New Roman"/>
          <w:sz w:val="24"/>
          <w:szCs w:val="24"/>
          <w:lang w:val="sq-AL" w:bidi="sq-AL"/>
        </w:rPr>
        <w:t>, qoftë k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alim</w:t>
      </w:r>
      <w:r w:rsidR="00C756FA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i njëkohshëm ose jo; </w:t>
      </w:r>
    </w:p>
    <w:p w14:paraId="3A5A8902" w14:textId="77777777" w:rsidR="00854E17" w:rsidRDefault="00C756FA" w:rsidP="00854E17">
      <w:pPr>
        <w:pStyle w:val="ListParagraph"/>
        <w:numPr>
          <w:ilvl w:val="2"/>
          <w:numId w:val="34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dat</w:t>
      </w:r>
      <w:r w:rsidR="00B36DA1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>kur kafsh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produkte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shtazore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treg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A64AE" w:rsidRPr="00854E17">
        <w:rPr>
          <w:rFonts w:ascii="Times New Roman" w:hAnsi="Times New Roman" w:cs="Times New Roman"/>
          <w:sz w:val="24"/>
          <w:szCs w:val="24"/>
          <w:lang w:val="sq-AL" w:bidi="sq-AL"/>
        </w:rPr>
        <w:t>tohen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si organike; </w:t>
      </w:r>
    </w:p>
    <w:p w14:paraId="3484B658" w14:textId="77777777" w:rsidR="00854E17" w:rsidRDefault="002A64AE" w:rsidP="00854E17">
      <w:pPr>
        <w:pStyle w:val="ListParagraph"/>
        <w:numPr>
          <w:ilvl w:val="2"/>
          <w:numId w:val="34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strehimin </w:t>
      </w:r>
      <w:r w:rsidR="00C756FA" w:rsidRPr="00854E17">
        <w:rPr>
          <w:rFonts w:ascii="Times New Roman" w:hAnsi="Times New Roman" w:cs="Times New Roman"/>
          <w:sz w:val="24"/>
          <w:szCs w:val="24"/>
          <w:lang w:val="sq-AL" w:bidi="sq-AL"/>
        </w:rPr>
        <w:t>e kafshëve, përfshirë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informacionin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për çdo streh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B0E57" w:rsidRPr="00854E17">
        <w:rPr>
          <w:rFonts w:ascii="Times New Roman" w:hAnsi="Times New Roman" w:cs="Times New Roman"/>
          <w:sz w:val="24"/>
          <w:szCs w:val="24"/>
          <w:lang w:val="sq-AL" w:bidi="sq-AL"/>
        </w:rPr>
        <w:t>/stallë/kapanon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>lidhur me</w:t>
      </w:r>
      <w:r w:rsidR="00C756FA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përdorimin, përmasat, sipërfaqen dhe numrin maksimal të kafshëve</w:t>
      </w:r>
      <w:r w:rsidR="00BE27F5" w:rsidRPr="00854E17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0CA6A802" w14:textId="7F4B4287" w:rsidR="005C0464" w:rsidRPr="00854E17" w:rsidRDefault="001C1F4F" w:rsidP="00D2238E">
      <w:pPr>
        <w:pStyle w:val="ListParagraph"/>
        <w:numPr>
          <w:ilvl w:val="2"/>
          <w:numId w:val="34"/>
        </w:numPr>
        <w:spacing w:after="0" w:line="276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ushqimin për kafshë.</w:t>
      </w:r>
    </w:p>
    <w:p w14:paraId="0DCAAE61" w14:textId="01355F7A" w:rsidR="007C4AC4" w:rsidRDefault="005C0464" w:rsidP="00E71E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411420" w:rsidRPr="00D2238E">
        <w:rPr>
          <w:rFonts w:ascii="Times New Roman" w:eastAsia="Calibri" w:hAnsi="Times New Roman" w:cs="Times New Roman"/>
          <w:sz w:val="24"/>
          <w:szCs w:val="24"/>
          <w:lang w:val="sq-AL"/>
        </w:rPr>
        <w:t>Operatori mban regjistra ose dokumentacion për zbatimin e rregullave të përcaktuara në pikat 2,</w:t>
      </w:r>
      <w:r w:rsidR="00DA58CC" w:rsidRPr="00D2238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411420" w:rsidRPr="00D2238E">
        <w:rPr>
          <w:rFonts w:ascii="Times New Roman" w:eastAsia="Calibri" w:hAnsi="Times New Roman" w:cs="Times New Roman"/>
          <w:sz w:val="24"/>
          <w:szCs w:val="24"/>
          <w:lang w:val="sq-AL"/>
        </w:rPr>
        <w:t>3 dhe 4</w:t>
      </w:r>
      <w:r w:rsidR="00854E17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411420" w:rsidRPr="00D2238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të nenit 16 dhe pikën 11</w:t>
      </w:r>
      <w:r w:rsidR="00854E17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411420" w:rsidRPr="00D2238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të nenit 34 të këtij udhëzimi.</w:t>
      </w:r>
    </w:p>
    <w:p w14:paraId="5E658FB0" w14:textId="77777777" w:rsidR="00E71E3D" w:rsidRPr="00E71E3D" w:rsidRDefault="00E71E3D" w:rsidP="00E71E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7845D54" w14:textId="2CCC12D7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266B3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6</w:t>
      </w:r>
    </w:p>
    <w:p w14:paraId="3C2934E8" w14:textId="082E2F5F" w:rsidR="001C1F4F" w:rsidRPr="00D2238E" w:rsidRDefault="0091148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Regjistr</w:t>
      </w:r>
      <w:r w:rsidR="006A4D0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at</w:t>
      </w:r>
      <w:r w:rsidR="008B730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për lëvizjen e</w:t>
      </w:r>
      <w:r w:rsidR="004F1A2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kafshëve</w:t>
      </w:r>
    </w:p>
    <w:p w14:paraId="3A04BABB" w14:textId="77777777" w:rsidR="00654DC9" w:rsidRPr="00D2238E" w:rsidRDefault="00654DC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800038D" w14:textId="02A2B35B" w:rsidR="000114E7" w:rsidRPr="00D2238E" w:rsidRDefault="001151C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0114E7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kafshë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0114E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që largohen nga ferma, regjistrohen të dhënat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si </w:t>
      </w:r>
      <w:r w:rsidR="000114E7" w:rsidRPr="00D2238E">
        <w:rPr>
          <w:rFonts w:ascii="Times New Roman" w:hAnsi="Times New Roman" w:cs="Times New Roman"/>
          <w:sz w:val="24"/>
          <w:szCs w:val="24"/>
          <w:lang w:val="sq-AL" w:bidi="sq-AL"/>
        </w:rPr>
        <w:t>mosha, numri i kafshëve, pesha e kafshëve të therura, identifikimi sipas kafshës ose grupit/tufës/zgjoit, data e largimit dhe destinacioni.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Lëvizja e kafshëve dokumentohet me certifikatën shëndetësore të lëvizjes së tyre, të përcaktuar sipas legjislacionit në fuqi për shërbimin veterinar.</w:t>
      </w:r>
    </w:p>
    <w:p w14:paraId="23B45668" w14:textId="0D065EC5" w:rsidR="00A14849" w:rsidRPr="00D2238E" w:rsidRDefault="0090261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DC4B8F" w:rsidRPr="00D2238E">
        <w:rPr>
          <w:rFonts w:ascii="Times New Roman" w:hAnsi="Times New Roman" w:cs="Times New Roman"/>
          <w:sz w:val="24"/>
          <w:szCs w:val="24"/>
          <w:lang w:val="sq-AL" w:bidi="sq-AL"/>
        </w:rPr>
        <w:t>Regjistr</w:t>
      </w:r>
      <w:r w:rsidR="002A2CD2" w:rsidRPr="00D2238E">
        <w:rPr>
          <w:rFonts w:ascii="Times New Roman" w:hAnsi="Times New Roman" w:cs="Times New Roman"/>
          <w:sz w:val="24"/>
          <w:szCs w:val="24"/>
          <w:lang w:val="sq-AL" w:bidi="sq-AL"/>
        </w:rPr>
        <w:t>at</w:t>
      </w:r>
      <w:r w:rsidR="00DC4B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DC4B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lëvizje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DC4B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DC4B8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F1A23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rmbajn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nat e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nenin 21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udh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zimi.</w:t>
      </w:r>
    </w:p>
    <w:p w14:paraId="7A23BDAC" w14:textId="77777777" w:rsidR="00EE1424" w:rsidRDefault="00EE142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6D57E941" w14:textId="77777777" w:rsidR="00640790" w:rsidRPr="00D2238E" w:rsidRDefault="00640790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7D014D42" w14:textId="2BFB9BF2" w:rsidR="008E7BE1" w:rsidRPr="00D2238E" w:rsidRDefault="008E7BE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266B3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</w:t>
      </w:r>
    </w:p>
    <w:p w14:paraId="1849CE71" w14:textId="74123D83" w:rsidR="00E201B7" w:rsidRPr="00D2238E" w:rsidRDefault="0037545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Regjistr</w:t>
      </w:r>
      <w:r w:rsidR="00497418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at</w:t>
      </w:r>
      <w:r w:rsidR="00803AF6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EB2FD4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 ushqimin për kafshë</w:t>
      </w:r>
    </w:p>
    <w:p w14:paraId="4AB5DFB8" w14:textId="77777777" w:rsidR="00EB2FD4" w:rsidRPr="00D2238E" w:rsidRDefault="00EB2FD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CBA261" w14:textId="77777777" w:rsidR="002250F7" w:rsidRPr="00D2238E" w:rsidRDefault="0037545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>Operatorët mbajnë regjistr</w:t>
      </w:r>
      <w:r w:rsidR="00497418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97418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97418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regjimi</w:t>
      </w:r>
      <w:r w:rsidR="0049741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ushqim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or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 kafsh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E142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497418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>dhe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periudhë</w:t>
      </w:r>
      <w:r w:rsidR="00EE1424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E1424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kullotjes. </w:t>
      </w:r>
    </w:p>
    <w:p w14:paraId="571C4816" w14:textId="77777777" w:rsidR="002250F7" w:rsidRPr="00D2238E" w:rsidRDefault="002250F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 Regjistrat përmbajnë të dhëna lidhur me:</w:t>
      </w:r>
    </w:p>
    <w:p w14:paraId="7ECA4AF5" w14:textId="5261A564" w:rsidR="002250F7" w:rsidRPr="00D2238E" w:rsidRDefault="00854E17" w:rsidP="00854E17">
      <w:pPr>
        <w:spacing w:after="0" w:line="276" w:lineRule="auto"/>
        <w:ind w:left="705" w:hanging="345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250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a) 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>em</w:t>
      </w:r>
      <w:r w:rsidR="00497418" w:rsidRPr="00D2238E">
        <w:rPr>
          <w:rFonts w:ascii="Times New Roman" w:hAnsi="Times New Roman" w:cs="Times New Roman"/>
          <w:sz w:val="24"/>
          <w:szCs w:val="24"/>
          <w:lang w:val="sq-AL" w:bidi="sq-AL"/>
        </w:rPr>
        <w:t>ri</w:t>
      </w:r>
      <w:r w:rsidR="002250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n e 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ushqimit për kafshët, përfshirë të gjitha format e ushqimit për kafshë të përdorura, </w:t>
      </w:r>
      <w:r w:rsidR="002250F7" w:rsidRPr="00D2238E">
        <w:rPr>
          <w:rFonts w:ascii="Times New Roman" w:hAnsi="Times New Roman" w:cs="Times New Roman"/>
          <w:sz w:val="24"/>
          <w:szCs w:val="24"/>
          <w:lang w:val="sq-AL" w:bidi="sq-AL"/>
        </w:rPr>
        <w:t>si:</w:t>
      </w:r>
    </w:p>
    <w:p w14:paraId="5727AAD6" w14:textId="41B831E0" w:rsidR="00854E17" w:rsidRDefault="00FB683F" w:rsidP="00854E17">
      <w:pPr>
        <w:pStyle w:val="ListParagraph"/>
        <w:numPr>
          <w:ilvl w:val="0"/>
          <w:numId w:val="56"/>
        </w:numPr>
        <w:spacing w:after="0" w:line="276" w:lineRule="auto"/>
        <w:ind w:left="1170" w:hanging="27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ushqim për kafshë i përbërë</w:t>
      </w:r>
      <w:r w:rsidR="00854E17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7074E087" w14:textId="211253DB" w:rsidR="002250F7" w:rsidRPr="00854E17" w:rsidRDefault="00375453" w:rsidP="00854E17">
      <w:pPr>
        <w:pStyle w:val="ListParagraph"/>
        <w:numPr>
          <w:ilvl w:val="0"/>
          <w:numId w:val="56"/>
        </w:numPr>
        <w:spacing w:after="0" w:line="276" w:lineRule="auto"/>
        <w:ind w:left="1170" w:hanging="27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raportet</w:t>
      </w:r>
      <w:r w:rsidR="00FB683F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e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l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nd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ve t</w:t>
      </w:r>
      <w:r w:rsidR="00C0038E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para</w:t>
      </w:r>
      <w:r w:rsidR="00FB683F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ushqimit për kafshë në racion</w:t>
      </w:r>
      <w:r w:rsidR="002250F7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Pr="00854E17">
        <w:rPr>
          <w:rFonts w:ascii="Times New Roman" w:hAnsi="Times New Roman" w:cs="Times New Roman"/>
          <w:sz w:val="24"/>
          <w:szCs w:val="24"/>
          <w:lang w:val="sq-AL" w:bidi="sq-AL"/>
        </w:rPr>
        <w:t>raportet</w:t>
      </w:r>
      <w:r w:rsidR="00FB683F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e ushqimit për kafshë nga </w:t>
      </w:r>
      <w:r w:rsidR="00497418" w:rsidRPr="00854E17">
        <w:rPr>
          <w:rFonts w:ascii="Times New Roman" w:hAnsi="Times New Roman" w:cs="Times New Roman"/>
          <w:sz w:val="24"/>
          <w:szCs w:val="24"/>
          <w:lang w:val="sq-AL" w:bidi="sq-AL"/>
        </w:rPr>
        <w:t>vet</w:t>
      </w:r>
      <w:r w:rsidR="00B36DA1" w:rsidRPr="00854E17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97418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B683F" w:rsidRPr="00854E17">
        <w:rPr>
          <w:rFonts w:ascii="Times New Roman" w:hAnsi="Times New Roman" w:cs="Times New Roman"/>
          <w:sz w:val="24"/>
          <w:szCs w:val="24"/>
          <w:lang w:val="sq-AL" w:bidi="sq-AL"/>
        </w:rPr>
        <w:t>ferma ose i njëjti rajon</w:t>
      </w:r>
      <w:r w:rsidR="00FB5320" w:rsidRPr="00854E17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="00FB683F" w:rsidRP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3EE4082F" w14:textId="7A5ED13E" w:rsidR="00FB5320" w:rsidRPr="00D2238E" w:rsidRDefault="00FB5320" w:rsidP="00854E17">
      <w:pPr>
        <w:tabs>
          <w:tab w:val="left" w:pos="720"/>
        </w:tabs>
        <w:spacing w:after="0" w:line="276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b</w:t>
      </w:r>
      <w:r w:rsidR="002250F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) 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periudha e </w:t>
      </w:r>
      <w:r w:rsidR="004E1885" w:rsidRPr="00D2238E">
        <w:rPr>
          <w:rFonts w:ascii="Times New Roman" w:hAnsi="Times New Roman" w:cs="Times New Roman"/>
          <w:sz w:val="24"/>
          <w:szCs w:val="24"/>
          <w:lang w:val="sq-AL" w:bidi="sq-AL"/>
        </w:rPr>
        <w:t>aksesit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</w:t>
      </w:r>
      <w:r w:rsidR="004E18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>kullot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4E17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1DD2930D" w14:textId="77777777" w:rsidR="00FB5320" w:rsidRPr="00D2238E" w:rsidRDefault="00FB5320" w:rsidP="00854E17">
      <w:pPr>
        <w:spacing w:after="0" w:line="276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c) 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periudha e </w:t>
      </w:r>
      <w:r w:rsidR="004E1885" w:rsidRPr="00D2238E">
        <w:rPr>
          <w:rFonts w:ascii="Times New Roman" w:hAnsi="Times New Roman" w:cs="Times New Roman"/>
          <w:sz w:val="24"/>
          <w:szCs w:val="24"/>
          <w:lang w:val="sq-AL" w:bidi="sq-AL"/>
        </w:rPr>
        <w:t>shteg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E1885" w:rsidRPr="00D2238E">
        <w:rPr>
          <w:rFonts w:ascii="Times New Roman" w:hAnsi="Times New Roman" w:cs="Times New Roman"/>
          <w:sz w:val="24"/>
          <w:szCs w:val="24"/>
          <w:lang w:val="sq-AL" w:bidi="sq-AL"/>
        </w:rPr>
        <w:t>timit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F40B0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F40B0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cil</w:t>
      </w:r>
      <w:r w:rsidR="00AF40B0" w:rsidRPr="00D2238E">
        <w:rPr>
          <w:rFonts w:ascii="Times New Roman" w:hAnsi="Times New Roman" w:cs="Times New Roman"/>
          <w:sz w:val="24"/>
          <w:szCs w:val="24"/>
          <w:lang w:val="sq-AL" w:bidi="sq-AL"/>
        </w:rPr>
        <w:t>at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zbatohen kufizime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00F3E04B" w14:textId="3C357ED9" w:rsidR="00C230F3" w:rsidRPr="00D2238E" w:rsidRDefault="00FB5320" w:rsidP="00854E17">
      <w:pPr>
        <w:spacing w:after="0" w:line="276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ç)</w:t>
      </w:r>
      <w:r w:rsidR="00854E1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F40B0" w:rsidRPr="00D2238E">
        <w:rPr>
          <w:rFonts w:ascii="Times New Roman" w:hAnsi="Times New Roman" w:cs="Times New Roman"/>
          <w:sz w:val="24"/>
          <w:szCs w:val="24"/>
          <w:lang w:val="sq-AL" w:bidi="sq-AL"/>
        </w:rPr>
        <w:t>dokumentacion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B3DC9" w:rsidRPr="00D2238E">
        <w:rPr>
          <w:rFonts w:ascii="Times New Roman" w:hAnsi="Times New Roman" w:cs="Times New Roman"/>
          <w:sz w:val="24"/>
          <w:szCs w:val="24"/>
          <w:lang w:val="sq-AL" w:bidi="sq-AL"/>
        </w:rPr>
        <w:t>sipas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B3DC9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rcaktimeve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E188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E18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>nen</w:t>
      </w:r>
      <w:r w:rsidR="006B3DC9" w:rsidRPr="00D2238E">
        <w:rPr>
          <w:rFonts w:ascii="Times New Roman" w:hAnsi="Times New Roman" w:cs="Times New Roman"/>
          <w:sz w:val="24"/>
          <w:szCs w:val="24"/>
          <w:lang w:val="sq-AL" w:bidi="sq-AL"/>
        </w:rPr>
        <w:t>eve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E1885" w:rsidRPr="00D2238E">
        <w:rPr>
          <w:rFonts w:ascii="Times New Roman" w:hAnsi="Times New Roman" w:cs="Times New Roman"/>
          <w:sz w:val="24"/>
          <w:szCs w:val="24"/>
          <w:lang w:val="sq-AL" w:bidi="sq-AL"/>
        </w:rPr>
        <w:t>7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E1885" w:rsidRPr="00D2238E">
        <w:rPr>
          <w:rFonts w:ascii="Times New Roman" w:hAnsi="Times New Roman" w:cs="Times New Roman"/>
          <w:sz w:val="24"/>
          <w:szCs w:val="24"/>
          <w:lang w:val="sq-AL" w:bidi="sq-AL"/>
        </w:rPr>
        <w:t>8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3</w:t>
      </w:r>
      <w:r w:rsidR="001E0FB8" w:rsidRPr="00D2238E">
        <w:rPr>
          <w:rFonts w:ascii="Times New Roman" w:hAnsi="Times New Roman" w:cs="Times New Roman"/>
          <w:sz w:val="24"/>
          <w:szCs w:val="24"/>
          <w:lang w:val="sq-AL" w:bidi="sq-AL"/>
        </w:rPr>
        <w:t>8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4E1885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FB683F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</w:t>
      </w:r>
    </w:p>
    <w:p w14:paraId="3D87D5A8" w14:textId="79539B98" w:rsidR="00E71E3D" w:rsidRPr="00D2238E" w:rsidRDefault="004E188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 Regjistr</w:t>
      </w:r>
      <w:r w:rsidR="003871B5" w:rsidRPr="00D2238E">
        <w:rPr>
          <w:rFonts w:ascii="Times New Roman" w:hAnsi="Times New Roman" w:cs="Times New Roman"/>
          <w:sz w:val="24"/>
          <w:szCs w:val="24"/>
          <w:lang w:val="sq-AL" w:bidi="sq-AL"/>
        </w:rPr>
        <w:t>at</w:t>
      </w:r>
      <w:r w:rsidR="00F14E1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B2FD4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ushqimin për kafshë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rmbajn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nat e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nenin 23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udh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1485" w:rsidRPr="00D2238E">
        <w:rPr>
          <w:rFonts w:ascii="Times New Roman" w:hAnsi="Times New Roman" w:cs="Times New Roman"/>
          <w:sz w:val="24"/>
          <w:szCs w:val="24"/>
          <w:lang w:val="sq-AL" w:bidi="sq-AL"/>
        </w:rPr>
        <w:t>zimi</w:t>
      </w:r>
      <w:r w:rsidR="0068470D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5B6953A" w14:textId="77777777" w:rsidR="00640790" w:rsidRDefault="00640790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7A5BDE79" w14:textId="77777777" w:rsidR="00640790" w:rsidRDefault="00640790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979A407" w14:textId="609C42AB" w:rsidR="00803AF6" w:rsidRPr="00D2238E" w:rsidRDefault="00803AF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78</w:t>
      </w:r>
    </w:p>
    <w:p w14:paraId="7D35F260" w14:textId="76D91773" w:rsidR="00126985" w:rsidRPr="00D2238E" w:rsidRDefault="00911485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Regjistr</w:t>
      </w:r>
      <w:r w:rsidR="003871B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12698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 kullotjen</w:t>
      </w:r>
    </w:p>
    <w:p w14:paraId="5103DD64" w14:textId="77777777" w:rsidR="00DF47F5" w:rsidRPr="00D2238E" w:rsidRDefault="00DF47F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AEA926D" w14:textId="48299E6E" w:rsidR="009A0A75" w:rsidRPr="00D2238E" w:rsidRDefault="00DF47F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/>
        </w:rPr>
        <w:t>1. Regjstr</w:t>
      </w:r>
      <w:r w:rsidR="003871B5" w:rsidRPr="00D2238E">
        <w:rPr>
          <w:rFonts w:ascii="Times New Roman" w:hAnsi="Times New Roman" w:cs="Times New Roman"/>
          <w:sz w:val="24"/>
          <w:szCs w:val="24"/>
          <w:lang w:val="sq-AL"/>
        </w:rPr>
        <w:t>at</w:t>
      </w:r>
      <w:r w:rsidRPr="00D2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ushqimin për kafshë përfshijnë:</w:t>
      </w:r>
    </w:p>
    <w:p w14:paraId="16385FEA" w14:textId="49ECF31F" w:rsidR="009A0A75" w:rsidRPr="00D2238E" w:rsidRDefault="006545B7" w:rsidP="00461348">
      <w:pPr>
        <w:pStyle w:val="ListParagraph"/>
        <w:numPr>
          <w:ilvl w:val="1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informacion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holl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sish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m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kullotje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e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rbashk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t;</w:t>
      </w:r>
    </w:p>
    <w:p w14:paraId="306CF74E" w14:textId="224C2237" w:rsidR="006545B7" w:rsidRPr="00E71E3D" w:rsidRDefault="006545B7" w:rsidP="00D2238E">
      <w:pPr>
        <w:pStyle w:val="ListParagraph"/>
        <w:numPr>
          <w:ilvl w:val="1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informacion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holl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sish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m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803AF6" w:rsidRPr="00D2238E">
        <w:rPr>
          <w:rFonts w:ascii="Times New Roman" w:hAnsi="Times New Roman" w:cs="Times New Roman"/>
          <w:sz w:val="24"/>
          <w:szCs w:val="24"/>
          <w:lang w:val="sq-AL" w:bidi="sq-AL"/>
        </w:rPr>
        <w:t>shtegtimi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16762167" w14:textId="42787005" w:rsidR="009A0A75" w:rsidRPr="00D2238E" w:rsidRDefault="006545B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 Informacioni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>kullotje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F14E1D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kafshëve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joorganik</w:t>
      </w:r>
      <w:r w:rsidR="00F14E1D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3871B5" w:rsidRPr="00D2238E">
        <w:rPr>
          <w:rFonts w:ascii="Times New Roman" w:hAnsi="Times New Roman" w:cs="Times New Roman"/>
          <w:sz w:val="24"/>
          <w:szCs w:val="24"/>
          <w:lang w:val="sq-AL" w:bidi="sq-AL"/>
        </w:rPr>
        <w:t>sipas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rregull</w:t>
      </w:r>
      <w:r w:rsidR="00F14E1D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3871B5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871B5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871B5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180 ditë, përfshi</w:t>
      </w:r>
      <w:r w:rsidR="003871B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</w:p>
    <w:p w14:paraId="1CC820CD" w14:textId="77777777" w:rsidR="00E71E3D" w:rsidRDefault="00376968" w:rsidP="00E71E3D">
      <w:pPr>
        <w:pStyle w:val="ListParagraph"/>
        <w:numPr>
          <w:ilvl w:val="0"/>
          <w:numId w:val="46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>at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871B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hyrjes dhe daljes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="00F7092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56C58D47" w14:textId="77777777" w:rsidR="00E71E3D" w:rsidRDefault="003871B5" w:rsidP="00E71E3D">
      <w:pPr>
        <w:pStyle w:val="ListParagraph"/>
        <w:numPr>
          <w:ilvl w:val="0"/>
          <w:numId w:val="46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71E3D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E71E3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dh</w:t>
      </w:r>
      <w:r w:rsidR="00B36DA1" w:rsidRPr="00E71E3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E71E3D">
        <w:rPr>
          <w:rFonts w:ascii="Times New Roman" w:hAnsi="Times New Roman" w:cs="Times New Roman"/>
          <w:sz w:val="24"/>
          <w:szCs w:val="24"/>
          <w:lang w:val="sq-AL" w:bidi="sq-AL"/>
        </w:rPr>
        <w:t>na</w:t>
      </w:r>
      <w:r w:rsidR="00376968"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C0038E" w:rsidRPr="00E71E3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76968"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>kullotje</w:t>
      </w:r>
      <w:r w:rsidR="00376968" w:rsidRPr="00E71E3D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76968" w:rsidRPr="00E71E3D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E71E3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tokat e </w:t>
      </w:r>
      <w:r w:rsidR="008B0E57" w:rsidRPr="00E71E3D">
        <w:rPr>
          <w:rFonts w:ascii="Times New Roman" w:hAnsi="Times New Roman" w:cs="Times New Roman"/>
          <w:sz w:val="24"/>
          <w:szCs w:val="24"/>
          <w:lang w:val="sq-AL" w:bidi="sq-AL"/>
        </w:rPr>
        <w:t>kullotura</w:t>
      </w:r>
      <w:r w:rsidR="00376968" w:rsidRPr="00E71E3D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649A588D" w14:textId="77777777" w:rsidR="00E71E3D" w:rsidRDefault="00376968" w:rsidP="00E71E3D">
      <w:pPr>
        <w:pStyle w:val="ListParagraph"/>
        <w:numPr>
          <w:ilvl w:val="0"/>
          <w:numId w:val="46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71E3D">
        <w:rPr>
          <w:rFonts w:ascii="Times New Roman" w:hAnsi="Times New Roman" w:cs="Times New Roman"/>
          <w:sz w:val="24"/>
          <w:szCs w:val="24"/>
          <w:lang w:val="sq-AL" w:bidi="sq-AL"/>
        </w:rPr>
        <w:t>st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>atusin organik</w:t>
      </w:r>
      <w:r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>joorganik të kafshëve</w:t>
      </w:r>
      <w:r w:rsidRPr="00E71E3D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586E6D79" w14:textId="55C47F38" w:rsidR="00126985" w:rsidRPr="00E71E3D" w:rsidRDefault="00E71E3D" w:rsidP="009D50EA">
      <w:pPr>
        <w:spacing w:after="120" w:line="276" w:lineRule="auto"/>
        <w:ind w:left="1080" w:hanging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ç)   </w:t>
      </w:r>
      <w:r w:rsidR="00376968" w:rsidRPr="00E71E3D">
        <w:rPr>
          <w:rFonts w:ascii="Times New Roman" w:hAnsi="Times New Roman" w:cs="Times New Roman"/>
          <w:sz w:val="24"/>
          <w:szCs w:val="24"/>
          <w:lang w:val="sq-AL" w:bidi="sq-AL"/>
        </w:rPr>
        <w:t>f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>urnizuesi</w:t>
      </w:r>
      <w:r w:rsidR="00376968" w:rsidRPr="00E71E3D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certifikimi</w:t>
      </w:r>
      <w:r w:rsidR="00376968" w:rsidRPr="00E71E3D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organik </w:t>
      </w:r>
      <w:r w:rsidR="0095456C" w:rsidRPr="00E71E3D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B36DA1" w:rsidRPr="00E71E3D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5456C" w:rsidRPr="00E71E3D">
        <w:rPr>
          <w:rFonts w:ascii="Times New Roman" w:hAnsi="Times New Roman" w:cs="Times New Roman"/>
          <w:sz w:val="24"/>
          <w:szCs w:val="24"/>
          <w:lang w:val="sq-AL" w:bidi="sq-AL"/>
        </w:rPr>
        <w:t xml:space="preserve"> tij, </w:t>
      </w:r>
      <w:r w:rsidR="00F7092B" w:rsidRPr="00E71E3D">
        <w:rPr>
          <w:rFonts w:ascii="Times New Roman" w:hAnsi="Times New Roman" w:cs="Times New Roman"/>
          <w:sz w:val="24"/>
          <w:szCs w:val="24"/>
          <w:lang w:val="sq-AL" w:bidi="sq-AL"/>
        </w:rPr>
        <w:t>nëse është organik</w:t>
      </w:r>
      <w:r w:rsidR="0095456C" w:rsidRPr="00E71E3D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7445010" w14:textId="42C069A7" w:rsidR="00803AF6" w:rsidRPr="00D2238E" w:rsidRDefault="00803AF6" w:rsidP="00D2238E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6ADC3AD" w14:textId="6BBFDD23" w:rsidR="00803AF6" w:rsidRPr="00D2238E" w:rsidRDefault="00803AF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Neni 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79</w:t>
      </w:r>
    </w:p>
    <w:p w14:paraId="7ED65C14" w14:textId="51E6BDC2" w:rsidR="00CB1F92" w:rsidRPr="00D2238E" w:rsidRDefault="00CB1F92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Plani i shëndetit</w:t>
      </w:r>
    </w:p>
    <w:p w14:paraId="65917531" w14:textId="77777777" w:rsidR="00E201B7" w:rsidRPr="00D2238E" w:rsidRDefault="00E201B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442064" w14:textId="77777777" w:rsidR="003C20E8" w:rsidRPr="00D2238E" w:rsidRDefault="003A356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Plani i </w:t>
      </w:r>
      <w:r w:rsidR="00266B38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hëndetit,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siç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rcaktohet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nenin 2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dhëzimi, 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>hartohet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mbahet nga fermeri </w:t>
      </w:r>
      <w:r w:rsidR="00A3308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me mbështetjen e veterinerit privat, të njohur nga 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A3308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rdhëri 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A3308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rofesional i 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A3308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jekut 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>V</w:t>
      </w:r>
      <w:r w:rsidR="00A3308B" w:rsidRPr="00D2238E">
        <w:rPr>
          <w:rFonts w:ascii="Times New Roman" w:hAnsi="Times New Roman" w:cs="Times New Roman"/>
          <w:sz w:val="24"/>
          <w:szCs w:val="24"/>
          <w:lang w:val="sq-AL" w:bidi="sq-AL"/>
        </w:rPr>
        <w:t>eterinar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Ky plan hartohet gjatë dhe pas 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03AF6" w:rsidRPr="00D2238E">
        <w:rPr>
          <w:rFonts w:ascii="Times New Roman" w:hAnsi="Times New Roman" w:cs="Times New Roman"/>
          <w:sz w:val="24"/>
          <w:szCs w:val="24"/>
          <w:lang w:val="sq-AL" w:bidi="sq-AL"/>
        </w:rPr>
        <w:t>kalimit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me qëllim krijimin dhe </w:t>
      </w:r>
      <w:r w:rsidR="00A3308B" w:rsidRPr="00D2238E">
        <w:rPr>
          <w:rFonts w:ascii="Times New Roman" w:hAnsi="Times New Roman" w:cs="Times New Roman"/>
          <w:sz w:val="24"/>
          <w:szCs w:val="24"/>
          <w:lang w:val="sq-AL" w:bidi="sq-AL"/>
        </w:rPr>
        <w:t>funksioni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>min</w:t>
      </w:r>
      <w:r w:rsidR="00A3308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një sistemi organik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blegtoral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</w:p>
    <w:p w14:paraId="677E47D9" w14:textId="189263FE" w:rsidR="0018065A" w:rsidRPr="00D2238E" w:rsidRDefault="003C20E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Plani siguro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ruajtjen e shëndetit dhe kontrollin e sëmundjeve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>rmjet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>masa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përshtatshm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me rrethanat e veçanta të 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>vet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fermës dhe lejo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zhvillimin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e sistemi</w:t>
      </w:r>
      <w:r w:rsidR="0095456C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blegtoral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>nyr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20E4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progresive, 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sa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më pak të varur nga produktet alopatike mjekësore veterinare. </w:t>
      </w:r>
    </w:p>
    <w:p w14:paraId="1DF918F6" w14:textId="186E1E62" w:rsidR="0085602C" w:rsidRPr="00D2238E" w:rsidRDefault="003C20E8" w:rsidP="009D50E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3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.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Kur 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ka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rfunduar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rritja e secil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tuf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shpendësh, hapësirat në 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mjedise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jashtm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lihen bosh gjatë një periudhe të përcaktuar në 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shkronj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c)</w:t>
      </w:r>
      <w:r w:rsidR="009D50EA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9D50EA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neni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6</w:t>
      </w:r>
      <w:r w:rsidR="005E1875" w:rsidRPr="00D2238E">
        <w:rPr>
          <w:rFonts w:ascii="Times New Roman" w:hAnsi="Times New Roman" w:cs="Times New Roman"/>
          <w:sz w:val="24"/>
          <w:szCs w:val="24"/>
          <w:lang w:val="sq-AL" w:bidi="sq-AL"/>
        </w:rPr>
        <w:t>0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këtij 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dhëzimi. Operatori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mba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regjistr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dokumentacion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lidhje me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zbatimi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saj 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periudh</w:t>
      </w:r>
      <w:r w:rsidR="008506AB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85602C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7591A7E4" w14:textId="083DA39B" w:rsidR="00503D80" w:rsidRDefault="00503D8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A67C5F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C4307AB" w14:textId="3A9375EF" w:rsidR="00803AF6" w:rsidRPr="00D2238E" w:rsidRDefault="00803AF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8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0</w:t>
      </w:r>
    </w:p>
    <w:p w14:paraId="4E439FEF" w14:textId="696739A3" w:rsidR="00A75B19" w:rsidRPr="00D2238E" w:rsidRDefault="007169A7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Regjistr</w:t>
      </w:r>
      <w:r w:rsidR="00401F6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t </w:t>
      </w:r>
      <w:r w:rsidR="00401F6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="00401F6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t</w:t>
      </w:r>
      <w:r w:rsidR="00A75B1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rajtime</w:t>
      </w:r>
      <w:r w:rsidR="00401F6C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</w:t>
      </w:r>
      <w:r w:rsidR="00A75B19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veterinare</w:t>
      </w:r>
    </w:p>
    <w:p w14:paraId="17C625A4" w14:textId="77777777" w:rsidR="00A75B19" w:rsidRPr="00D2238E" w:rsidRDefault="00A75B1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EDDA894" w14:textId="19C7CCD5" w:rsidR="00DF23BB" w:rsidRPr="00D2238E" w:rsidRDefault="00DF23B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Operatorët mbajnë 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regjistra </w:t>
      </w:r>
      <w:r w:rsidR="00914410" w:rsidRPr="00D2238E">
        <w:rPr>
          <w:rFonts w:ascii="Times New Roman" w:hAnsi="Times New Roman" w:cs="Times New Roman"/>
          <w:sz w:val="24"/>
          <w:szCs w:val="24"/>
          <w:lang w:val="sq-AL" w:bidi="sq-AL"/>
        </w:rPr>
        <w:t>ose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dokumentacion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çdo trajtim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sipas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14410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neni</w:t>
      </w:r>
      <w:r w:rsidR="00914410" w:rsidRPr="00D2238E">
        <w:rPr>
          <w:rFonts w:ascii="Times New Roman" w:hAnsi="Times New Roman" w:cs="Times New Roman"/>
          <w:sz w:val="24"/>
          <w:szCs w:val="24"/>
          <w:lang w:val="sq-AL" w:bidi="sq-AL"/>
        </w:rPr>
        <w:t>t 4</w:t>
      </w:r>
      <w:r w:rsidR="00AC384B" w:rsidRPr="00D2238E">
        <w:rPr>
          <w:rFonts w:ascii="Times New Roman" w:hAnsi="Times New Roman" w:cs="Times New Roman"/>
          <w:sz w:val="24"/>
          <w:szCs w:val="24"/>
          <w:lang w:val="sq-AL" w:bidi="sq-AL"/>
        </w:rPr>
        <w:t>3</w:t>
      </w:r>
      <w:r w:rsidR="0091441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441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4410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udh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14410" w:rsidRPr="00D2238E">
        <w:rPr>
          <w:rFonts w:ascii="Times New Roman" w:hAnsi="Times New Roman" w:cs="Times New Roman"/>
          <w:sz w:val="24"/>
          <w:szCs w:val="24"/>
          <w:lang w:val="sq-AL" w:bidi="sq-AL"/>
        </w:rPr>
        <w:t>zimi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5039ADD7" w14:textId="77777777" w:rsidR="00DF23BB" w:rsidRPr="00D2238E" w:rsidRDefault="006D1FD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F23BB" w:rsidRPr="00D2238E">
        <w:rPr>
          <w:rFonts w:ascii="Times New Roman" w:hAnsi="Times New Roman" w:cs="Times New Roman"/>
          <w:sz w:val="24"/>
          <w:szCs w:val="24"/>
          <w:lang w:val="sq-AL" w:bidi="sq-AL"/>
        </w:rPr>
        <w:t>2. Regjistri p</w:t>
      </w:r>
      <w:r w:rsidR="00DF23BB" w:rsidRPr="00D2238E">
        <w:rPr>
          <w:rFonts w:ascii="Times New Roman" w:eastAsia="MingLiU-ExtB" w:hAnsi="Times New Roman" w:cs="Times New Roman"/>
          <w:sz w:val="24"/>
          <w:szCs w:val="24"/>
          <w:lang w:val="sq-AL" w:bidi="sq-AL"/>
        </w:rPr>
        <w:t>ërmban të dhëna q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F23BB"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p w14:paraId="3E790259" w14:textId="77777777" w:rsidR="009D50EA" w:rsidRDefault="00DF23BB" w:rsidP="009D50EA">
      <w:pPr>
        <w:tabs>
          <w:tab w:val="left" w:pos="720"/>
        </w:tabs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a)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9D50EA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>identifikojnë kafshët e trajtuara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43C4ED0C" w14:textId="52503C8D" w:rsidR="00DF23BB" w:rsidRPr="00D2238E" w:rsidRDefault="009D50EA" w:rsidP="009D50EA">
      <w:pPr>
        <w:tabs>
          <w:tab w:val="left" w:pos="720"/>
        </w:tabs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b)   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>datën e trajtimit</w:t>
      </w:r>
      <w:r w:rsidR="00DF23BB"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</w:p>
    <w:p w14:paraId="039BA290" w14:textId="21EB720E" w:rsidR="00DF23BB" w:rsidRPr="00D2238E" w:rsidRDefault="009D50EA" w:rsidP="009D50EA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>
        <w:rPr>
          <w:rFonts w:ascii="Times New Roman" w:hAnsi="Times New Roman" w:cs="Times New Roman"/>
          <w:sz w:val="24"/>
          <w:szCs w:val="24"/>
          <w:lang w:val="sq-AL" w:bidi="sq-AL"/>
        </w:rPr>
        <w:t xml:space="preserve">c)   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diagnozën, </w:t>
      </w:r>
      <w:r w:rsidR="00DF23BB" w:rsidRPr="00D2238E">
        <w:rPr>
          <w:rFonts w:ascii="Times New Roman" w:hAnsi="Times New Roman" w:cs="Times New Roman"/>
          <w:sz w:val="24"/>
          <w:szCs w:val="24"/>
          <w:lang w:val="sq-AL" w:bidi="sq-AL"/>
        </w:rPr>
        <w:t>dozën;</w:t>
      </w:r>
    </w:p>
    <w:p w14:paraId="5B87CB5F" w14:textId="45D66547" w:rsidR="00DF23BB" w:rsidRPr="00D2238E" w:rsidRDefault="00DF23BB" w:rsidP="009D50E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ç) </w:t>
      </w:r>
      <w:r w:rsidR="009D50EA">
        <w:rPr>
          <w:rFonts w:ascii="Times New Roman" w:hAnsi="Times New Roman" w:cs="Times New Roman"/>
          <w:sz w:val="24"/>
          <w:szCs w:val="24"/>
          <w:lang w:val="sq-AL" w:bidi="sq-AL"/>
        </w:rPr>
        <w:t xml:space="preserve">  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emrin e produktit të trajtimit dhe, kur 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169A7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169A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mundur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>, recetën veterinare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;</w:t>
      </w:r>
    </w:p>
    <w:p w14:paraId="30F42A1C" w14:textId="72D67836" w:rsidR="00400F71" w:rsidRPr="009D50EA" w:rsidRDefault="00DF23BB" w:rsidP="009D50EA">
      <w:pPr>
        <w:spacing w:after="0" w:line="276" w:lineRule="auto"/>
        <w:ind w:left="708" w:hanging="348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d) </w:t>
      </w:r>
      <w:r w:rsidR="009D50EA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periudhën e </w:t>
      </w:r>
      <w:r w:rsidR="007169A7" w:rsidRPr="00D2238E">
        <w:rPr>
          <w:rFonts w:ascii="Times New Roman" w:hAnsi="Times New Roman" w:cs="Times New Roman"/>
          <w:sz w:val="24"/>
          <w:szCs w:val="24"/>
          <w:lang w:val="sq-AL" w:bidi="sq-AL"/>
        </w:rPr>
        <w:t>pezullimit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0696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>zbatuar përpara se produktet blegtor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ale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etiketohen dhe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01F6C" w:rsidRPr="00D2238E">
        <w:rPr>
          <w:rFonts w:ascii="Times New Roman" w:hAnsi="Times New Roman" w:cs="Times New Roman"/>
          <w:sz w:val="24"/>
          <w:szCs w:val="24"/>
          <w:lang w:val="sq-AL" w:bidi="sq-AL"/>
        </w:rPr>
        <w:t>vendosen</w:t>
      </w:r>
      <w:r w:rsidR="006D1FD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treg si organike.</w:t>
      </w:r>
    </w:p>
    <w:p w14:paraId="0047C011" w14:textId="77777777" w:rsidR="00400F71" w:rsidRDefault="00400F71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17A77FDA" w14:textId="77777777" w:rsidR="00640790" w:rsidRPr="00D2238E" w:rsidRDefault="00640790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 w:bidi="sq-AL"/>
        </w:rPr>
      </w:pPr>
    </w:p>
    <w:p w14:paraId="4C8C8B9B" w14:textId="22004AF1" w:rsidR="00803AF6" w:rsidRPr="00D2238E" w:rsidRDefault="00803AF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8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1</w:t>
      </w:r>
    </w:p>
    <w:p w14:paraId="7ED9E771" w14:textId="409DAA44" w:rsidR="00C71124" w:rsidRPr="00D2238E" w:rsidRDefault="00C7112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Produkt</w:t>
      </w:r>
      <w:r w:rsidR="004F1A2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et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4F1A2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përdorur</w:t>
      </w:r>
      <w:r w:rsidR="004F1A2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për pastrimin dhe dezinfektimin</w:t>
      </w:r>
    </w:p>
    <w:p w14:paraId="0D45CE27" w14:textId="77777777" w:rsidR="00C71124" w:rsidRPr="00D2238E" w:rsidRDefault="00C71124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EEA84AA" w14:textId="7104D1E0" w:rsidR="00366171" w:rsidRPr="00D2238E" w:rsidRDefault="00C0567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Operatorët mbajnë </w:t>
      </w:r>
      <w:r w:rsidR="00F14E1D" w:rsidRPr="00D2238E">
        <w:rPr>
          <w:rFonts w:ascii="Times New Roman" w:hAnsi="Times New Roman" w:cs="Times New Roman"/>
          <w:sz w:val="24"/>
          <w:szCs w:val="24"/>
          <w:lang w:val="sq-AL" w:bidi="sq-AL"/>
        </w:rPr>
        <w:t>të dhëna</w:t>
      </w:r>
      <w:r w:rsidR="004839A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përdorimin e produkteve</w:t>
      </w:r>
      <w:r w:rsidR="004839A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839A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839A9"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839A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="004839A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9D50EA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839A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839A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17</w:t>
      </w:r>
      <w:r w:rsidR="002B0A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0A4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0A43" w:rsidRPr="00D2238E">
        <w:rPr>
          <w:rFonts w:ascii="Times New Roman" w:hAnsi="Times New Roman" w:cs="Times New Roman"/>
          <w:sz w:val="24"/>
          <w:szCs w:val="24"/>
          <w:lang w:val="sq-AL" w:bidi="sq-AL"/>
        </w:rPr>
        <w:t>tij udh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B0A43" w:rsidRPr="00D2238E">
        <w:rPr>
          <w:rFonts w:ascii="Times New Roman" w:hAnsi="Times New Roman" w:cs="Times New Roman"/>
          <w:sz w:val="24"/>
          <w:szCs w:val="24"/>
          <w:lang w:val="sq-AL" w:bidi="sq-AL"/>
        </w:rPr>
        <w:t>zimi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përfshirë 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emrin dhe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datën 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përdor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imit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produkti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lëndë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aktive si dhe vend</w:t>
      </w:r>
      <w:r w:rsidR="004839A9" w:rsidRPr="00D2238E">
        <w:rPr>
          <w:rFonts w:ascii="Times New Roman" w:hAnsi="Times New Roman" w:cs="Times New Roman"/>
          <w:sz w:val="24"/>
          <w:szCs w:val="24"/>
          <w:lang w:val="sq-AL" w:bidi="sq-AL"/>
        </w:rPr>
        <w:t>in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përdorimit të tij.</w:t>
      </w:r>
    </w:p>
    <w:p w14:paraId="2C09ED10" w14:textId="13D85775" w:rsidR="00803AF6" w:rsidRDefault="00803AF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345D05F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9EC67F" w14:textId="5C575D7F" w:rsidR="00803AF6" w:rsidRPr="00D2238E" w:rsidRDefault="00803AF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8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2</w:t>
      </w:r>
    </w:p>
    <w:p w14:paraId="3409A914" w14:textId="0019B2A5" w:rsidR="00366171" w:rsidRPr="00D2238E" w:rsidRDefault="00905ADF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M</w:t>
      </w:r>
      <w:r w:rsidR="00122E0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bajtj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</w:t>
      </w:r>
      <w:r w:rsidR="00122E0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e </w:t>
      </w:r>
      <w:r w:rsidR="00F14E1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të dhënave</w:t>
      </w:r>
      <w:r w:rsidR="00122E0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nga</w:t>
      </w:r>
      <w:r w:rsidR="00122E0F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bletarët</w:t>
      </w:r>
    </w:p>
    <w:p w14:paraId="417B58C7" w14:textId="77777777" w:rsidR="00366171" w:rsidRPr="00D2238E" w:rsidRDefault="00366171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B5A52D" w14:textId="451FD39E" w:rsidR="00986E41" w:rsidRPr="00D2238E" w:rsidRDefault="00EB590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>Operatorët mbajnë një hartë në shkallë të përshtatshme ose koordinata gjeografike të vendndodhje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>zgjojeve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që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i ofrohet </w:t>
      </w:r>
      <w:r w:rsidR="00AC384B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rup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C384B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ontrollit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>treg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on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se zonat e aksesueshme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nga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kolonitë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blet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përmbushin kërkesat e këtij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u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dhëzimi. </w:t>
      </w:r>
    </w:p>
    <w:p w14:paraId="2430C3EF" w14:textId="15A5AD33" w:rsidR="004845BE" w:rsidRPr="00D2238E" w:rsidRDefault="00EB590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Në regjistrin e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zgjojeve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ble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rfshihet i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>nformacion</w:t>
      </w:r>
      <w:r w:rsidR="00905ADF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ushqyerjen si 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emri 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produktit, dat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>, sasi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zgjojet 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ku është përdorur. </w:t>
      </w:r>
    </w:p>
    <w:p w14:paraId="651E20F4" w14:textId="5A2C1B13" w:rsidR="004845BE" w:rsidRPr="00D2238E" w:rsidRDefault="0000738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Zona ku 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>jan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vendosur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zgjojet 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>e blet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>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regjistrohet b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ashkë me identifikimin e </w:t>
      </w:r>
      <w:r w:rsidR="008B0E57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zgjojeve 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periudhën e lëvizjes. </w:t>
      </w:r>
    </w:p>
    <w:p w14:paraId="67A27FF9" w14:textId="0B65A0EE" w:rsidR="00554F6A" w:rsidRPr="00D2238E" w:rsidRDefault="0000738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4. </w:t>
      </w:r>
      <w:r w:rsidR="00D92BAC" w:rsidRPr="00D2238E">
        <w:rPr>
          <w:rFonts w:ascii="Times New Roman" w:hAnsi="Times New Roman" w:cs="Times New Roman"/>
          <w:sz w:val="24"/>
          <w:szCs w:val="24"/>
          <w:lang w:val="sq-AL" w:bidi="sq-AL"/>
        </w:rPr>
        <w:t>Regjistr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>at</w:t>
      </w:r>
      <w:r w:rsidR="00D92BA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2BAC" w:rsidRPr="00D2238E">
        <w:rPr>
          <w:rFonts w:ascii="Times New Roman" w:hAnsi="Times New Roman" w:cs="Times New Roman"/>
          <w:sz w:val="24"/>
          <w:szCs w:val="24"/>
          <w:lang w:val="sq-AL" w:bidi="sq-AL"/>
        </w:rPr>
        <w:t>rfshijn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2BAC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>masat e zbatuara, përfshirë heqje</w:t>
      </w:r>
      <w:r w:rsidR="00E8577B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</w:t>
      </w:r>
      <w:r w:rsidR="00DA38E9" w:rsidRPr="00D2238E">
        <w:rPr>
          <w:rFonts w:ascii="Times New Roman" w:hAnsi="Times New Roman" w:cs="Times New Roman"/>
          <w:sz w:val="24"/>
          <w:szCs w:val="24"/>
          <w:lang w:val="sq-AL" w:bidi="sq-AL"/>
        </w:rPr>
        <w:t>kateve shtesë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DA38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operacionet e nxjerrjes së mjaltit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si dhe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sasi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>ë dhe dat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nxjerrjes</w:t>
      </w:r>
      <w:r w:rsidR="00122E0F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së mjaltit.</w:t>
      </w:r>
    </w:p>
    <w:p w14:paraId="78F2536F" w14:textId="6655EEED" w:rsidR="00147313" w:rsidRPr="00D2238E" w:rsidRDefault="0014731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AA8BA0" w14:textId="1EAAB46B" w:rsidR="00803AF6" w:rsidRPr="00D2238E" w:rsidRDefault="00803AF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8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3</w:t>
      </w:r>
    </w:p>
    <w:p w14:paraId="7F0FAECD" w14:textId="6307B097" w:rsidR="00C805CE" w:rsidRPr="00D2238E" w:rsidRDefault="000E3AE2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M</w:t>
      </w:r>
      <w:r w:rsidR="00A04D0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bajtj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a</w:t>
      </w:r>
      <w:r w:rsidR="00A04D0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e </w:t>
      </w:r>
      <w:r w:rsidR="00F14E1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të dhënave</w:t>
      </w:r>
      <w:r w:rsidR="0036488D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</w:t>
      </w:r>
      <w:r w:rsidR="00A04D03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për përjashtimet</w:t>
      </w:r>
    </w:p>
    <w:p w14:paraId="1E695F2F" w14:textId="77777777" w:rsidR="00C805CE" w:rsidRPr="00D2238E" w:rsidRDefault="00C805C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B75449F" w14:textId="1BDE7FCC" w:rsidR="00C805CE" w:rsidRPr="00D2238E" w:rsidRDefault="001D679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Operatorët mbajnë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dokumentacionin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çdo përjashtim nga rregullat e prodhimit b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legt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oral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miratuara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përputhje me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at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dhe 4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nen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i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1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6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2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27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11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34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shkronj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c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s 1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nenit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5</w:t>
      </w:r>
      <w:r w:rsidR="00AC384B" w:rsidRPr="00D2238E">
        <w:rPr>
          <w:rFonts w:ascii="Times New Roman" w:hAnsi="Times New Roman" w:cs="Times New Roman"/>
          <w:sz w:val="24"/>
          <w:szCs w:val="24"/>
          <w:lang w:val="sq-AL" w:bidi="sq-AL"/>
        </w:rPr>
        <w:t>4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="00471FE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pikës </w:t>
      </w:r>
      <w:r w:rsidR="004E420A" w:rsidRPr="00D2238E">
        <w:rPr>
          <w:rFonts w:ascii="Times New Roman" w:hAnsi="Times New Roman" w:cs="Times New Roman"/>
          <w:sz w:val="24"/>
          <w:szCs w:val="24"/>
          <w:lang w:val="sq-AL" w:bidi="sq-AL"/>
        </w:rPr>
        <w:t>1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471FE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nenit 57,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4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</w:t>
      </w:r>
      <w:r w:rsidR="00AC384B" w:rsidRPr="00D2238E">
        <w:rPr>
          <w:rFonts w:ascii="Times New Roman" w:hAnsi="Times New Roman" w:cs="Times New Roman"/>
          <w:sz w:val="24"/>
          <w:szCs w:val="24"/>
          <w:lang w:val="sq-AL" w:bidi="sq-AL"/>
        </w:rPr>
        <w:t>58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dhe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shkronj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c</w:t>
      </w:r>
      <w:r w:rsidR="000E3AE2" w:rsidRPr="00D2238E">
        <w:rPr>
          <w:rFonts w:ascii="Times New Roman" w:hAnsi="Times New Roman" w:cs="Times New Roman"/>
          <w:sz w:val="24"/>
          <w:szCs w:val="24"/>
          <w:lang w:val="sq-AL" w:bidi="sq-AL"/>
        </w:rPr>
        <w:t>)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35C96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</w:t>
      </w:r>
      <w:r w:rsidR="00AC384B" w:rsidRPr="00D2238E">
        <w:rPr>
          <w:rFonts w:ascii="Times New Roman" w:hAnsi="Times New Roman" w:cs="Times New Roman"/>
          <w:sz w:val="24"/>
          <w:szCs w:val="24"/>
          <w:lang w:val="sq-AL" w:bidi="sq-AL"/>
        </w:rPr>
        <w:t>59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tij udh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zimi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6CD66A97" w14:textId="4C06FA3E" w:rsidR="00C805CE" w:rsidRPr="00D2238E" w:rsidRDefault="001D679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Operatorët</w:t>
      </w:r>
      <w:r w:rsidR="00583BE7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mbajnë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regjistr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dokumentacionin lidhur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me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origjinë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kafshëve, identifik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imin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rshtatsh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kafshë ose 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grup, 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tufë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ose 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koshere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të 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dh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nat e trajtimit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veterinar të kafshë</w:t>
      </w:r>
      <w:r w:rsidR="00424D18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C0038E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hyn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në fermë, datë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mbërritjes dhe periudhë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AA5F8D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803AF6" w:rsidRPr="00D2238E">
        <w:rPr>
          <w:rFonts w:ascii="Times New Roman" w:hAnsi="Times New Roman" w:cs="Times New Roman"/>
          <w:sz w:val="24"/>
          <w:szCs w:val="24"/>
          <w:lang w:val="sq-AL" w:bidi="sq-AL"/>
        </w:rPr>
        <w:t>alimit</w:t>
      </w:r>
      <w:r w:rsidR="00C805CE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58117893" w14:textId="77777777" w:rsidR="006E7CEF" w:rsidRDefault="006E7CEF" w:rsidP="00D2238E">
      <w:pPr>
        <w:spacing w:after="0" w:line="276" w:lineRule="auto"/>
        <w:ind w:left="-7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802F67" w14:textId="77777777" w:rsidR="00640790" w:rsidRDefault="00640790" w:rsidP="00D2238E">
      <w:pPr>
        <w:spacing w:after="0" w:line="276" w:lineRule="auto"/>
        <w:ind w:left="-7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5A9BB75" w14:textId="77777777" w:rsidR="00640790" w:rsidRPr="00D2238E" w:rsidRDefault="00640790" w:rsidP="00D2238E">
      <w:pPr>
        <w:spacing w:after="0" w:line="276" w:lineRule="auto"/>
        <w:ind w:left="-7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80AE1A0" w14:textId="15D83A33" w:rsidR="00803AF6" w:rsidRPr="00D2238E" w:rsidRDefault="00803AF6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Neni 8</w:t>
      </w:r>
      <w:r w:rsidR="00684575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4</w:t>
      </w:r>
    </w:p>
    <w:p w14:paraId="151D83D2" w14:textId="2E071ED4" w:rsidR="00C805CE" w:rsidRPr="00D2238E" w:rsidRDefault="00424D18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rjashtimet n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raste t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 jasht</w:t>
      </w:r>
      <w:r w:rsidR="00B36DA1"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 xml:space="preserve">zakonshme </w:t>
      </w:r>
    </w:p>
    <w:p w14:paraId="24D39B5C" w14:textId="77777777" w:rsidR="00C805CE" w:rsidRPr="00D2238E" w:rsidRDefault="00C805C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3756DEB" w14:textId="124EF2E7" w:rsidR="002F37FD" w:rsidRPr="00D2238E" w:rsidRDefault="004403F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1. N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rastet e parashikuara n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61D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pikën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 dhe 2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19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ligjit, </w:t>
      </w:r>
      <w:r w:rsidR="00803AF6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6410C3" w:rsidRPr="00D2238E">
        <w:rPr>
          <w:rFonts w:ascii="Times New Roman" w:hAnsi="Times New Roman" w:cs="Times New Roman"/>
          <w:sz w:val="24"/>
          <w:szCs w:val="24"/>
          <w:lang w:val="sq-AL" w:bidi="sq-AL"/>
        </w:rPr>
        <w:t>omisioni p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410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 </w:t>
      </w:r>
      <w:r w:rsidR="00803AF6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6410C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rodhimin </w:t>
      </w:r>
      <w:r w:rsidR="00803AF6" w:rsidRPr="00D2238E">
        <w:rPr>
          <w:rFonts w:ascii="Times New Roman" w:hAnsi="Times New Roman" w:cs="Times New Roman"/>
          <w:sz w:val="24"/>
          <w:szCs w:val="24"/>
          <w:lang w:val="sq-AL" w:bidi="sq-AL"/>
        </w:rPr>
        <w:t>O</w:t>
      </w:r>
      <w:r w:rsidR="006410C3" w:rsidRPr="00D2238E">
        <w:rPr>
          <w:rFonts w:ascii="Times New Roman" w:hAnsi="Times New Roman" w:cs="Times New Roman"/>
          <w:sz w:val="24"/>
          <w:szCs w:val="24"/>
          <w:lang w:val="sq-AL" w:bidi="sq-AL"/>
        </w:rPr>
        <w:t>rganik</w:t>
      </w:r>
      <w:r w:rsidR="002F07EA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D916B2" w:rsidRPr="00D2238E">
        <w:rPr>
          <w:rFonts w:ascii="Times New Roman" w:hAnsi="Times New Roman" w:cs="Times New Roman"/>
          <w:sz w:val="24"/>
          <w:szCs w:val="24"/>
          <w:lang w:val="sq-AL" w:bidi="sq-AL"/>
        </w:rPr>
        <w:t>mirat</w:t>
      </w:r>
      <w:r w:rsidR="006410C3" w:rsidRPr="00D2238E">
        <w:rPr>
          <w:rFonts w:ascii="Times New Roman" w:hAnsi="Times New Roman" w:cs="Times New Roman"/>
          <w:sz w:val="24"/>
          <w:szCs w:val="24"/>
          <w:lang w:val="sq-AL" w:bidi="sq-AL"/>
        </w:rPr>
        <w:t>on</w:t>
      </w:r>
      <w:r w:rsidR="00D916B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2F07EA" w:rsidRPr="00D2238E">
        <w:rPr>
          <w:rFonts w:ascii="Times New Roman" w:hAnsi="Times New Roman" w:cs="Times New Roman"/>
          <w:sz w:val="24"/>
          <w:szCs w:val="24"/>
          <w:lang w:val="sq-AL" w:bidi="sq-AL"/>
        </w:rPr>
        <w:t>përjashtim</w:t>
      </w:r>
      <w:r w:rsidR="00D916B2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6410C3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D916B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nga rregullat e prodhimit organik blegtoral n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16B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D916B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rputhje me </w:t>
      </w:r>
      <w:r w:rsidR="001D3683" w:rsidRPr="00D2238E">
        <w:rPr>
          <w:rFonts w:ascii="Times New Roman" w:hAnsi="Times New Roman" w:cs="Times New Roman"/>
          <w:sz w:val="24"/>
          <w:szCs w:val="24"/>
          <w:lang w:val="sq-AL" w:bidi="sq-AL"/>
        </w:rPr>
        <w:t>pik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D3683" w:rsidRPr="00D2238E">
        <w:rPr>
          <w:rFonts w:ascii="Times New Roman" w:hAnsi="Times New Roman" w:cs="Times New Roman"/>
          <w:sz w:val="24"/>
          <w:szCs w:val="24"/>
          <w:lang w:val="sq-AL" w:bidi="sq-AL"/>
        </w:rPr>
        <w:t>n 5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D36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19 t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1D368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ligjit. </w:t>
      </w:r>
    </w:p>
    <w:p w14:paraId="147F4ED3" w14:textId="77777777" w:rsidR="00583BE7" w:rsidRPr="00D2238E" w:rsidRDefault="00583BE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EB69FA" w14:textId="54DB7505" w:rsidR="008B3B35" w:rsidRDefault="008B3B3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33B4F6" w14:textId="77777777" w:rsidR="00640790" w:rsidRPr="00D2238E" w:rsidRDefault="0064079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BC5796" w14:textId="4743621D" w:rsidR="009D43D3" w:rsidRPr="00D2238E" w:rsidRDefault="009D43D3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/>
        </w:rPr>
        <w:t>KREU XVII</w:t>
      </w:r>
    </w:p>
    <w:p w14:paraId="47D34425" w14:textId="3321987A" w:rsidR="00746E23" w:rsidRPr="00D2238E" w:rsidRDefault="00746E23" w:rsidP="00D2238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DISPOZITA KALIMTARE DHE TË FUNDIT</w:t>
      </w:r>
    </w:p>
    <w:p w14:paraId="5198A506" w14:textId="77777777" w:rsidR="00C20048" w:rsidRPr="00D2238E" w:rsidRDefault="00C20048" w:rsidP="00583BE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1A5E6" w14:textId="740A7E35" w:rsidR="00C20048" w:rsidRPr="00D2238E" w:rsidRDefault="00C20048" w:rsidP="00D2238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Neni 85</w:t>
      </w:r>
    </w:p>
    <w:p w14:paraId="5DB83B12" w14:textId="77777777" w:rsidR="00583BE7" w:rsidRPr="00D2238E" w:rsidRDefault="00583BE7" w:rsidP="00583B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8" w:name="_Hlk195795638"/>
      <w:proofErr w:type="spellStart"/>
      <w:r w:rsidRPr="00D22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Dispozita</w:t>
      </w:r>
      <w:proofErr w:type="spellEnd"/>
      <w:r w:rsidRPr="00D22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22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kalimtare</w:t>
      </w:r>
      <w:proofErr w:type="spellEnd"/>
      <w:r w:rsidRPr="00D22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7B17348" w14:textId="65FDCFE0" w:rsidR="00955218" w:rsidRPr="00D2238E" w:rsidRDefault="00955218" w:rsidP="00D2238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D20476" w14:textId="121F80D2" w:rsidR="0068470D" w:rsidRPr="00D2238E" w:rsidRDefault="00E2761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1. Rregullat p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rjashtimore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rcaktuara 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shkronj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c)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pik</w:t>
      </w:r>
      <w:r w:rsidR="0024164C" w:rsidRPr="00D2238E">
        <w:rPr>
          <w:rFonts w:ascii="Times New Roman" w:hAnsi="Times New Roman" w:cs="Times New Roman"/>
          <w:sz w:val="24"/>
          <w:szCs w:val="24"/>
          <w:lang w:val="sq-AL" w:bidi="sq-AL"/>
        </w:rPr>
        <w:t>ave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1,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</w:t>
      </w:r>
      <w:r w:rsidR="0024164C" w:rsidRPr="00D2238E">
        <w:rPr>
          <w:rFonts w:ascii="Times New Roman" w:hAnsi="Times New Roman" w:cs="Times New Roman"/>
          <w:sz w:val="24"/>
          <w:szCs w:val="24"/>
          <w:lang w:val="sq-AL" w:bidi="sq-AL"/>
        </w:rPr>
        <w:t>eve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54 dhe 59,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tij udh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zimi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>,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zbatohen deri me 31 Dhjetor 2027.</w:t>
      </w:r>
    </w:p>
    <w:p w14:paraId="37A9D8AB" w14:textId="49C4A2A9" w:rsidR="00583BE7" w:rsidRPr="00D2238E" w:rsidRDefault="0024164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Fermat ose njësitë prodhuese 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>q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mbar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>shtojn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derra, 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nd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>rtuara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përpara hyrjes 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këtij udhezimi dhe për të cilat është e nevojshme një investim i lart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proofErr w:type="spellStart"/>
      <w:r w:rsidR="00E80F2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E80F2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</w:t>
      </w:r>
      <w:proofErr w:type="spellEnd"/>
      <w:r w:rsidR="00E80F2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80F2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E80F2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80F2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E80F2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rmbushur</w:t>
      </w:r>
      <w:proofErr w:type="spellEnd"/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rkes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n sipas pik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s 1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nenit 54, 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>detyrohen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plot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>sojn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EB6C72" w:rsidRPr="00D2238E">
        <w:rPr>
          <w:rFonts w:ascii="Times New Roman" w:hAnsi="Times New Roman" w:cs="Times New Roman"/>
          <w:sz w:val="24"/>
          <w:szCs w:val="24"/>
          <w:lang w:val="sq-AL" w:bidi="sq-AL"/>
        </w:rPr>
        <w:t>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B6C72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B6C7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kerkes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B6C7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jo më vonë se 1 janari 2030.</w:t>
      </w:r>
    </w:p>
    <w:p w14:paraId="6A0FFB93" w14:textId="5A92E540" w:rsidR="00FA32DE" w:rsidRPr="00D2238E" w:rsidRDefault="000A508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>F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ermat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ose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njësitë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prodhuese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me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strehime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me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shum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kate</w:t>
      </w:r>
      <w:proofErr w:type="spellEnd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</w:t>
      </w:r>
      <w:proofErr w:type="spellEnd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shpend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proofErr w:type="spellEnd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ndërtuar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përpara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>hyrjes 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këtij udh</w:t>
      </w:r>
      <w:r w:rsidR="00F94358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zimi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dhe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cilat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është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nevojsh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investim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lart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rmbushur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rkesat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shkronjave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b)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dhe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c)</w:t>
      </w:r>
      <w:r w:rsidR="00583B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pik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4</w:t>
      </w:r>
      <w:r w:rsidR="00583B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nenit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61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</w:t>
      </w:r>
      <w:r w:rsidR="00583B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tij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udh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zimi</w:t>
      </w:r>
      <w:proofErr w:type="spellEnd"/>
      <w:r w:rsidR="00FA32D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>detyrohen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plot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>sojn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5C556E" w:rsidRPr="00D2238E">
        <w:rPr>
          <w:rFonts w:ascii="Times New Roman" w:hAnsi="Times New Roman" w:cs="Times New Roman"/>
          <w:sz w:val="24"/>
          <w:szCs w:val="24"/>
          <w:lang w:val="sq-AL" w:bidi="sq-AL"/>
        </w:rPr>
        <w:t>o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>rkes</w:t>
      </w:r>
      <w:r w:rsidR="005C556E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  <w:r w:rsidR="00FA32DE" w:rsidRPr="00D2238E">
        <w:rPr>
          <w:rFonts w:ascii="Times New Roman" w:hAnsi="Times New Roman" w:cs="Times New Roman"/>
          <w:sz w:val="24"/>
          <w:szCs w:val="24"/>
          <w:lang w:val="sq-AL" w:bidi="sq-AL"/>
        </w:rPr>
        <w:t>, jo më vonë se 1 janari 2030.</w:t>
      </w:r>
    </w:p>
    <w:p w14:paraId="7DF41DF7" w14:textId="36F32986" w:rsidR="003E0E09" w:rsidRPr="00D2238E" w:rsidRDefault="00FA32D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4. F</w:t>
      </w:r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ermat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ose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njësitë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prodhuese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me </w:t>
      </w:r>
      <w:proofErr w:type="spellStart"/>
      <w:r w:rsidR="004F7FBA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kapanone</w:t>
      </w:r>
      <w:proofErr w:type="spellEnd"/>
      <w:r w:rsidR="004F7FBA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F7FBA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ër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shpendë</w:t>
      </w:r>
      <w:r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kanë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sipërfaqe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hapura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qasje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lirë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kafshëve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përtej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rreze</w:t>
      </w:r>
      <w:r w:rsidR="004F7FBA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prej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150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metra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nga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hyrja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dalja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afërt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strehimit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shpendëve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ndërtuara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përpara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>hyrjes 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këtij udh</w:t>
      </w:r>
      <w:r w:rsidR="00F94358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zimi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dhe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cilat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është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F7FBA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4F7FBA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nevojsh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4F7FBA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investim</w:t>
      </w:r>
      <w:proofErr w:type="spellEnd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lart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5C556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përmbushur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kërkesën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sipas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pik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6</w:t>
      </w:r>
      <w:r w:rsidR="00583B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nenit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62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tij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udh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zimi</w:t>
      </w:r>
      <w:proofErr w:type="spellEnd"/>
      <w:r w:rsidR="00B47C50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>detyrohen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plot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>sojn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>rkes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47C50" w:rsidRPr="00D2238E">
        <w:rPr>
          <w:rFonts w:ascii="Times New Roman" w:hAnsi="Times New Roman" w:cs="Times New Roman"/>
          <w:sz w:val="24"/>
          <w:szCs w:val="24"/>
          <w:lang w:val="sq-AL" w:bidi="sq-AL"/>
        </w:rPr>
        <w:t>, jo më vonë se 1 janari 2030.</w:t>
      </w:r>
    </w:p>
    <w:p w14:paraId="0D0C24CA" w14:textId="17039060" w:rsidR="00E80F24" w:rsidRPr="00D2238E" w:rsidRDefault="00B47C50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  <w:r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5. F</w:t>
      </w:r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ermat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ose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njësitë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prodhuese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rrisin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zogj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femra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prodhim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vezësh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ndërtuara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71644B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1060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përpara</w:t>
      </w:r>
      <w:proofErr w:type="spellEnd"/>
      <w:r w:rsidR="00A1060E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A1060E" w:rsidRPr="00D2238E">
        <w:rPr>
          <w:rFonts w:ascii="Times New Roman" w:hAnsi="Times New Roman" w:cs="Times New Roman"/>
          <w:sz w:val="24"/>
          <w:szCs w:val="24"/>
          <w:lang w:val="sq-AL" w:bidi="sq-AL"/>
        </w:rPr>
        <w:t>hyrjes 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060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fuqi 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060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këtij udh</w:t>
      </w:r>
      <w:r w:rsidR="00F94358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A1060E" w:rsidRPr="00D2238E">
        <w:rPr>
          <w:rFonts w:ascii="Times New Roman" w:hAnsi="Times New Roman" w:cs="Times New Roman"/>
          <w:sz w:val="24"/>
          <w:szCs w:val="24"/>
          <w:lang w:val="sq-AL" w:bidi="sq-AL"/>
        </w:rPr>
        <w:t>zimi</w:t>
      </w:r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dhe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cilat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sht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nevojsh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</w:t>
      </w:r>
      <w:proofErr w:type="spellEnd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investim</w:t>
      </w:r>
      <w:proofErr w:type="spellEnd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lart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216B5D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përmbushur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rregullat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rcaktuara</w:t>
      </w:r>
      <w:proofErr w:type="spellEnd"/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jesë</w:t>
      </w:r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IV</w:t>
      </w:r>
      <w:r w:rsidR="00583BE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583BE7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ane</w:t>
      </w:r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ksit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kë</w:t>
      </w:r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tij</w:t>
      </w:r>
      <w:proofErr w:type="spellEnd"/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udh</w:t>
      </w:r>
      <w:r w:rsidR="00231CCF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ë</w:t>
      </w:r>
      <w:r w:rsidR="00DA17D4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zimi</w:t>
      </w:r>
      <w:proofErr w:type="spellEnd"/>
      <w:r w:rsidR="000908B9"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detyrohen </w:t>
      </w:r>
      <w:proofErr w:type="gramStart"/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 plot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>sojn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proofErr w:type="gramEnd"/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>to k</w:t>
      </w:r>
      <w:r w:rsidR="00231CCF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E80F24" w:rsidRPr="00D2238E">
        <w:rPr>
          <w:rFonts w:ascii="Times New Roman" w:hAnsi="Times New Roman" w:cs="Times New Roman"/>
          <w:sz w:val="24"/>
          <w:szCs w:val="24"/>
          <w:lang w:val="sq-AL" w:bidi="sq-AL"/>
        </w:rPr>
        <w:t>rkesa, jo më vonë se 1 janari 2030.</w:t>
      </w:r>
    </w:p>
    <w:p w14:paraId="3230532D" w14:textId="77777777" w:rsidR="0068470D" w:rsidRPr="00D2238E" w:rsidRDefault="0068470D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 w:bidi="sq-AL"/>
        </w:rPr>
      </w:pPr>
    </w:p>
    <w:bookmarkEnd w:id="38"/>
    <w:p w14:paraId="68E9AA6D" w14:textId="77777777" w:rsidR="00216B5D" w:rsidRDefault="00216B5D" w:rsidP="00D223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A8B9B48" w14:textId="77777777" w:rsidR="00640790" w:rsidRPr="00D2238E" w:rsidRDefault="00640790" w:rsidP="00D223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F335119" w14:textId="1EBB2877" w:rsidR="00E80F24" w:rsidRPr="00D2238E" w:rsidRDefault="00E80F24" w:rsidP="00D223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/>
        </w:rPr>
        <w:t>Neni 86</w:t>
      </w:r>
    </w:p>
    <w:p w14:paraId="791A8F42" w14:textId="61AE7B3F" w:rsidR="009D43D3" w:rsidRPr="00D2238E" w:rsidRDefault="009D43D3" w:rsidP="00583B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/>
        </w:rPr>
        <w:t>Dispozitat e Fundit</w:t>
      </w:r>
    </w:p>
    <w:p w14:paraId="3A2E36F2" w14:textId="77777777" w:rsidR="009D43D3" w:rsidRPr="00D2238E" w:rsidRDefault="009D43D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FEACB2" w14:textId="295B49F3" w:rsidR="009D43D3" w:rsidRPr="00D2238E" w:rsidRDefault="009D43D3" w:rsidP="00D2238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  <w:bookmarkStart w:id="39" w:name="_Hlk195796629"/>
      <w:r w:rsidRPr="00D2238E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Ngarkohen Ministria e Bujqësisë dhe Zhvillimit Rural, </w:t>
      </w:r>
      <w:r w:rsidR="00665D59" w:rsidRPr="00D2238E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t</w:t>
      </w:r>
      <w:r w:rsidRPr="00D2238E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rupat e </w:t>
      </w:r>
      <w:r w:rsidR="00665D59" w:rsidRPr="00D2238E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>k</w:t>
      </w:r>
      <w:r w:rsidRPr="00D2238E"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  <w:t xml:space="preserve">ontrollit dhe autoritetet kompetente të kontrollit zyrtar në fermë dhe të ushqimit dhe ushqimit për kafshë, për zbatimin e këtij udhëzimi. </w:t>
      </w:r>
    </w:p>
    <w:bookmarkEnd w:id="39"/>
    <w:p w14:paraId="5A33E6C7" w14:textId="77777777" w:rsidR="009D43D3" w:rsidRDefault="009D43D3" w:rsidP="00D2238E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184B3A49" w14:textId="77777777" w:rsidR="00640790" w:rsidRDefault="00640790" w:rsidP="00D2238E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5A7B8B2D" w14:textId="77777777" w:rsidR="00640790" w:rsidRDefault="00640790" w:rsidP="00D2238E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4F2500D3" w14:textId="77777777" w:rsidR="00640790" w:rsidRPr="00D2238E" w:rsidRDefault="00640790" w:rsidP="00D2238E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5838E0A9" w14:textId="25EC1EC5" w:rsidR="00E35CEA" w:rsidRPr="00D2238E" w:rsidRDefault="00E35CEA" w:rsidP="00D223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</w:pPr>
      <w:r w:rsidRPr="00D2238E"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  <w:t>Neni 87</w:t>
      </w:r>
    </w:p>
    <w:p w14:paraId="5166E09C" w14:textId="52192882" w:rsidR="00E35CEA" w:rsidRPr="00D2238E" w:rsidRDefault="00E35CEA" w:rsidP="00D223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</w:pPr>
      <w:r w:rsidRPr="00D2238E"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  <w:t>Hyrja n</w:t>
      </w:r>
      <w:r w:rsidR="00231CCF" w:rsidRPr="00D2238E"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  <w:t>ë</w:t>
      </w:r>
      <w:r w:rsidRPr="00D2238E"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  <w:t xml:space="preserve"> fuqi</w:t>
      </w:r>
    </w:p>
    <w:p w14:paraId="2A33ED40" w14:textId="77777777" w:rsidR="00D710A0" w:rsidRPr="00D2238E" w:rsidRDefault="00D710A0" w:rsidP="00D223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</w:pPr>
    </w:p>
    <w:p w14:paraId="14295064" w14:textId="177A4B34" w:rsidR="009D43D3" w:rsidRPr="00D2238E" w:rsidRDefault="009D43D3" w:rsidP="00D223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 w:eastAsia="x-none"/>
          <w14:ligatures w14:val="none"/>
        </w:rPr>
      </w:pPr>
      <w:r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sq-AL" w:eastAsia="x-none"/>
          <w14:ligatures w14:val="none"/>
        </w:rPr>
        <w:t xml:space="preserve">Ky udhëzim hyn në fuqi </w:t>
      </w:r>
      <w:bookmarkStart w:id="40" w:name="_Hlk195796699"/>
      <w:r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sq-AL" w:eastAsia="x-none"/>
          <w14:ligatures w14:val="none"/>
        </w:rPr>
        <w:t xml:space="preserve">pas botimit në Fletoren Zyrtare dhe i fillon efektet </w:t>
      </w:r>
      <w:r w:rsidR="00F94358">
        <w:rPr>
          <w:rFonts w:ascii="Times New Roman" w:eastAsia="Times New Roman" w:hAnsi="Times New Roman" w:cs="Times New Roman"/>
          <w:kern w:val="0"/>
          <w:sz w:val="24"/>
          <w:szCs w:val="24"/>
          <w:lang w:val="sq-AL" w:eastAsia="x-none"/>
          <w14:ligatures w14:val="none"/>
        </w:rPr>
        <w:t>m</w:t>
      </w:r>
      <w:r w:rsidRPr="00D2238E">
        <w:rPr>
          <w:rFonts w:ascii="Times New Roman" w:eastAsia="Times New Roman" w:hAnsi="Times New Roman" w:cs="Times New Roman"/>
          <w:kern w:val="0"/>
          <w:sz w:val="24"/>
          <w:szCs w:val="24"/>
          <w:lang w:val="sq-AL" w:eastAsia="x-none"/>
          <w14:ligatures w14:val="none"/>
        </w:rPr>
        <w:t>ë datë 29 tetor 2026.</w:t>
      </w:r>
    </w:p>
    <w:bookmarkEnd w:id="40"/>
    <w:p w14:paraId="0FFDB59E" w14:textId="0E140CB4" w:rsidR="009D43D3" w:rsidRDefault="009D43D3" w:rsidP="00D223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</w:pPr>
    </w:p>
    <w:p w14:paraId="73E4DAA3" w14:textId="77777777" w:rsidR="00640790" w:rsidRDefault="00640790" w:rsidP="00D223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</w:pPr>
    </w:p>
    <w:p w14:paraId="1C2C0429" w14:textId="77777777" w:rsidR="00640790" w:rsidRDefault="00640790" w:rsidP="00D223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</w:pPr>
    </w:p>
    <w:p w14:paraId="2C988ECF" w14:textId="77777777" w:rsidR="00F94358" w:rsidRPr="00D2238E" w:rsidRDefault="00F94358" w:rsidP="00D223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</w:pPr>
    </w:p>
    <w:p w14:paraId="132D2519" w14:textId="2505CEA4" w:rsidR="009D43D3" w:rsidRPr="00D2238E" w:rsidRDefault="009D43D3" w:rsidP="00D2238E">
      <w:pPr>
        <w:tabs>
          <w:tab w:val="left" w:pos="715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bCs/>
          <w:sz w:val="24"/>
          <w:szCs w:val="24"/>
          <w:lang w:val="sq-AL"/>
        </w:rPr>
        <w:t>MINISTËR</w:t>
      </w:r>
    </w:p>
    <w:p w14:paraId="45F4FA7C" w14:textId="77777777" w:rsidR="009D43D3" w:rsidRPr="00D2238E" w:rsidRDefault="009D43D3" w:rsidP="00D2238E">
      <w:pPr>
        <w:spacing w:after="0" w:line="276" w:lineRule="auto"/>
        <w:ind w:left="144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1F75DB1" w14:textId="6AD53AF3" w:rsidR="009D43D3" w:rsidRPr="00D2238E" w:rsidRDefault="009D43D3" w:rsidP="00D223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</w:pPr>
      <w:r w:rsidRPr="00D2238E"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 w:eastAsia="x-none"/>
          <w14:ligatures w14:val="none"/>
        </w:rPr>
        <w:t>Anila Denaj</w:t>
      </w:r>
    </w:p>
    <w:p w14:paraId="7CE7EBC8" w14:textId="77777777" w:rsidR="009F62EC" w:rsidRDefault="009F62EC" w:rsidP="00D2238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</w:pPr>
    </w:p>
    <w:p w14:paraId="5791FE28" w14:textId="77777777" w:rsidR="00640790" w:rsidRPr="00D2238E" w:rsidRDefault="00640790" w:rsidP="00D2238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</w:pPr>
    </w:p>
    <w:p w14:paraId="47F9E851" w14:textId="77777777" w:rsidR="00403365" w:rsidRPr="00D2238E" w:rsidRDefault="00403365" w:rsidP="00D2238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</w:pPr>
    </w:p>
    <w:p w14:paraId="5BE3E4A4" w14:textId="77777777" w:rsidR="0068470D" w:rsidRDefault="0068470D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4743189F" w14:textId="77777777" w:rsidR="00583BE7" w:rsidRDefault="00583BE7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49271450" w14:textId="77777777" w:rsidR="00640790" w:rsidRDefault="00640790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58F8BB40" w14:textId="77777777" w:rsidR="00640790" w:rsidRDefault="00640790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4D8473EB" w14:textId="77777777" w:rsidR="00640790" w:rsidRDefault="00640790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111E9F7B" w14:textId="77777777" w:rsidR="00640790" w:rsidRDefault="00640790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44A5077E" w14:textId="77777777" w:rsidR="00640790" w:rsidRDefault="00640790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222A6FB0" w14:textId="77777777" w:rsidR="00640790" w:rsidRDefault="00640790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426108C2" w14:textId="77777777" w:rsidR="00640790" w:rsidRDefault="00640790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6D2225B2" w14:textId="77777777" w:rsidR="00640790" w:rsidRDefault="00640790" w:rsidP="00D2238E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0D66A0C2" w14:textId="77777777" w:rsidR="00640790" w:rsidRPr="00583BE7" w:rsidRDefault="00640790" w:rsidP="00640790">
      <w:pPr>
        <w:spacing w:after="120" w:line="276" w:lineRule="auto"/>
        <w:rPr>
          <w:rFonts w:ascii="Times New Roman" w:hAnsi="Times New Roman" w:cs="Times New Roman"/>
          <w:b/>
          <w:bCs/>
          <w:sz w:val="20"/>
          <w:szCs w:val="20"/>
          <w:lang w:val="sq-AL" w:bidi="sq-AL"/>
        </w:rPr>
      </w:pPr>
    </w:p>
    <w:p w14:paraId="351C28DB" w14:textId="77777777" w:rsidR="009A5B5B" w:rsidRPr="00583BE7" w:rsidRDefault="009A5B5B" w:rsidP="00640790">
      <w:pPr>
        <w:widowControl w:val="0"/>
        <w:autoSpaceDE w:val="0"/>
        <w:autoSpaceDN w:val="0"/>
        <w:spacing w:after="120" w:line="276" w:lineRule="auto"/>
        <w:ind w:right="556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583BE7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Konceptoi:  R. Çakraj</w:t>
      </w:r>
    </w:p>
    <w:p w14:paraId="14583B91" w14:textId="28BD7B18" w:rsidR="009A5B5B" w:rsidRPr="00583BE7" w:rsidRDefault="009A5B5B" w:rsidP="00640790">
      <w:pPr>
        <w:widowControl w:val="0"/>
        <w:autoSpaceDE w:val="0"/>
        <w:autoSpaceDN w:val="0"/>
        <w:spacing w:after="120" w:line="276" w:lineRule="auto"/>
        <w:ind w:right="556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583BE7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ab/>
        <w:t xml:space="preserve">      E. Rada</w:t>
      </w:r>
    </w:p>
    <w:p w14:paraId="17F1F3A2" w14:textId="77777777" w:rsidR="009A5B5B" w:rsidRPr="00583BE7" w:rsidRDefault="009A5B5B" w:rsidP="00640790">
      <w:pPr>
        <w:widowControl w:val="0"/>
        <w:autoSpaceDE w:val="0"/>
        <w:autoSpaceDN w:val="0"/>
        <w:spacing w:after="120" w:line="276" w:lineRule="auto"/>
        <w:ind w:right="556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583BE7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Redaktoi:    R. Dokollari</w:t>
      </w:r>
    </w:p>
    <w:p w14:paraId="381C4C0B" w14:textId="77777777" w:rsidR="009A5B5B" w:rsidRPr="00583BE7" w:rsidRDefault="009A5B5B" w:rsidP="00640790">
      <w:pPr>
        <w:widowControl w:val="0"/>
        <w:autoSpaceDE w:val="0"/>
        <w:autoSpaceDN w:val="0"/>
        <w:spacing w:after="120" w:line="276" w:lineRule="auto"/>
        <w:ind w:right="556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583BE7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Pranoi:        M. Gegushi </w:t>
      </w:r>
    </w:p>
    <w:p w14:paraId="309E12B2" w14:textId="2CCD07F0" w:rsidR="009A5B5B" w:rsidRPr="00583BE7" w:rsidRDefault="009A5B5B" w:rsidP="00640790">
      <w:pPr>
        <w:widowControl w:val="0"/>
        <w:autoSpaceDE w:val="0"/>
        <w:autoSpaceDN w:val="0"/>
        <w:spacing w:after="120" w:line="276" w:lineRule="auto"/>
        <w:ind w:left="990" w:right="556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583BE7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A. Mësonjësi      </w:t>
      </w:r>
    </w:p>
    <w:p w14:paraId="3B400231" w14:textId="77777777" w:rsidR="009A5B5B" w:rsidRPr="00583BE7" w:rsidRDefault="009A5B5B" w:rsidP="00640790">
      <w:pPr>
        <w:widowControl w:val="0"/>
        <w:autoSpaceDE w:val="0"/>
        <w:autoSpaceDN w:val="0"/>
        <w:spacing w:after="120" w:line="276" w:lineRule="auto"/>
        <w:ind w:right="556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583BE7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Miratoi:       I. Tarelli </w:t>
      </w:r>
    </w:p>
    <w:p w14:paraId="21A0EF3D" w14:textId="6435E136" w:rsidR="009A5B5B" w:rsidRPr="00583BE7" w:rsidRDefault="009A5B5B" w:rsidP="00640790">
      <w:pPr>
        <w:widowControl w:val="0"/>
        <w:autoSpaceDE w:val="0"/>
        <w:autoSpaceDN w:val="0"/>
        <w:spacing w:after="120" w:line="276" w:lineRule="auto"/>
        <w:ind w:left="720" w:right="556"/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583BE7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      B. Mile</w:t>
      </w:r>
    </w:p>
    <w:p w14:paraId="6BB1D362" w14:textId="1822EE46" w:rsidR="006A3FF5" w:rsidRDefault="009A5B5B" w:rsidP="00640790">
      <w:pPr>
        <w:widowControl w:val="0"/>
        <w:autoSpaceDE w:val="0"/>
        <w:autoSpaceDN w:val="0"/>
        <w:spacing w:after="120" w:line="276" w:lineRule="auto"/>
        <w:ind w:right="556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583BE7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Konfirmoi:  D. Palnika</w:t>
      </w:r>
      <w:r w:rsidR="0064079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j</w:t>
      </w:r>
    </w:p>
    <w:p w14:paraId="27376FE4" w14:textId="77777777" w:rsidR="00640790" w:rsidRDefault="00640790" w:rsidP="00640790">
      <w:pPr>
        <w:widowControl w:val="0"/>
        <w:autoSpaceDE w:val="0"/>
        <w:autoSpaceDN w:val="0"/>
        <w:spacing w:after="120" w:line="276" w:lineRule="auto"/>
        <w:ind w:right="556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</w:p>
    <w:p w14:paraId="7A133D6B" w14:textId="77777777" w:rsidR="00640790" w:rsidRDefault="00640790" w:rsidP="00640790">
      <w:pPr>
        <w:widowControl w:val="0"/>
        <w:autoSpaceDE w:val="0"/>
        <w:autoSpaceDN w:val="0"/>
        <w:spacing w:after="120" w:line="276" w:lineRule="auto"/>
        <w:ind w:right="556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</w:p>
    <w:p w14:paraId="58B0F7E5" w14:textId="77777777" w:rsidR="00640790" w:rsidRPr="00F94358" w:rsidRDefault="00640790" w:rsidP="00F94358">
      <w:pPr>
        <w:widowControl w:val="0"/>
        <w:autoSpaceDE w:val="0"/>
        <w:autoSpaceDN w:val="0"/>
        <w:spacing w:after="0" w:line="276" w:lineRule="auto"/>
        <w:ind w:right="556"/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</w:pPr>
    </w:p>
    <w:p w14:paraId="5160F3A0" w14:textId="77777777" w:rsidR="006A3FF5" w:rsidRPr="00D2238E" w:rsidRDefault="006A3FF5" w:rsidP="00F9435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</w:pPr>
    </w:p>
    <w:p w14:paraId="0BA922A8" w14:textId="35F8C7B1" w:rsidR="001F3F58" w:rsidRPr="00F94358" w:rsidRDefault="00CA2274" w:rsidP="00F943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ANEKSI</w:t>
      </w:r>
    </w:p>
    <w:p w14:paraId="743A83E0" w14:textId="60675C31" w:rsidR="000B1503" w:rsidRPr="00D2238E" w:rsidRDefault="00CB6853" w:rsidP="00F943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DENDËSIA E POPULLATËS SË KAFSHËVE</w:t>
      </w:r>
      <w:r w:rsidR="006E4419"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 xml:space="preserve"> </w:t>
      </w:r>
      <w:r w:rsidR="001F3F58"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 xml:space="preserve">DHE SIPËRFAQJA MINIMALE PËR </w:t>
      </w:r>
      <w:r w:rsidR="006E4419"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ZONAT</w:t>
      </w:r>
      <w:r w:rsidR="001F3F58"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 xml:space="preserve"> E BRENDSHME DHE TË JASHTME PËR </w:t>
      </w:r>
      <w:r w:rsidR="00B034E7"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KAFSH</w:t>
      </w:r>
      <w:r w:rsidR="00B36DA1"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Ë</w:t>
      </w:r>
      <w:r w:rsidR="00B034E7" w:rsidRPr="00D2238E">
        <w:rPr>
          <w:rFonts w:ascii="Times New Roman" w:hAnsi="Times New Roman" w:cs="Times New Roman"/>
          <w:b/>
          <w:bCs/>
          <w:sz w:val="24"/>
          <w:szCs w:val="24"/>
          <w:lang w:val="sq-AL" w:bidi="sq-AL"/>
        </w:rPr>
        <w:t>T</w:t>
      </w:r>
    </w:p>
    <w:p w14:paraId="14783BE5" w14:textId="77777777" w:rsidR="000B1503" w:rsidRPr="00D2238E" w:rsidRDefault="000B150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AC6B05" w14:textId="2E717556" w:rsidR="009D6A1B" w:rsidRPr="00D2238E" w:rsidRDefault="000B1503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Pjesa 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>Dend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>sia e popullat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>s s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kafsh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>ve dhe sipërfaqja minimale p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>r zonat e brendshme dhe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jashtme p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ër 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e llojit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gjedhë, 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dele, dhi dhe kuaj 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>sht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E4419"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p w14:paraId="041E89A6" w14:textId="77777777" w:rsidR="00E540C6" w:rsidRPr="00D2238E" w:rsidRDefault="00E540C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AE91AE7" w14:textId="479AA395" w:rsidR="00DD2169" w:rsidRPr="00D2238E" w:rsidRDefault="006E4419" w:rsidP="0046134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 e llojit g</w:t>
      </w:r>
      <w:r w:rsidR="00DD2169" w:rsidRPr="00D2238E">
        <w:rPr>
          <w:rFonts w:ascii="Times New Roman" w:hAnsi="Times New Roman" w:cs="Times New Roman"/>
          <w:sz w:val="24"/>
          <w:szCs w:val="24"/>
          <w:lang w:val="sq-AL" w:bidi="sq-AL"/>
        </w:rPr>
        <w:t>jedhë</w:t>
      </w:r>
    </w:p>
    <w:p w14:paraId="08FB9A8D" w14:textId="77777777" w:rsidR="00DD2169" w:rsidRPr="00D2238E" w:rsidRDefault="00DD2169" w:rsidP="00D2238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9E7C0F" w:rsidRPr="00D2238E" w14:paraId="3863A821" w14:textId="77777777" w:rsidTr="009E7C0F">
        <w:tc>
          <w:tcPr>
            <w:tcW w:w="2264" w:type="dxa"/>
          </w:tcPr>
          <w:p w14:paraId="673DF740" w14:textId="77777777" w:rsidR="009E7C0F" w:rsidRPr="00D2238E" w:rsidRDefault="009E7C0F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32" w:type="dxa"/>
            <w:gridSpan w:val="2"/>
          </w:tcPr>
          <w:p w14:paraId="73363B03" w14:textId="02A0D69E" w:rsidR="009E7C0F" w:rsidRPr="00D2238E" w:rsidRDefault="006E441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 e</w:t>
            </w:r>
            <w:r w:rsidR="009E7C0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brendshm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9E7C0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(sipërfaqja neto e disponueshme për kafshët)</w:t>
            </w:r>
          </w:p>
        </w:tc>
        <w:tc>
          <w:tcPr>
            <w:tcW w:w="2266" w:type="dxa"/>
          </w:tcPr>
          <w:p w14:paraId="34017EA1" w14:textId="034D00EB" w:rsidR="009E7C0F" w:rsidRPr="00D2238E" w:rsidRDefault="006E441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</w:t>
            </w:r>
            <w:r w:rsidR="009E7C0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9E7C0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jashtm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9E7C0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(zona e ushtrimit, duke përjashtuar kullotën)</w:t>
            </w:r>
          </w:p>
        </w:tc>
      </w:tr>
      <w:tr w:rsidR="00B71F57" w:rsidRPr="00D2238E" w14:paraId="79E68E45" w14:textId="77777777" w:rsidTr="001D6CEC">
        <w:tc>
          <w:tcPr>
            <w:tcW w:w="2264" w:type="dxa"/>
          </w:tcPr>
          <w:p w14:paraId="446B7071" w14:textId="2BF01491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68C5682E" w14:textId="611205DA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Pesha e gjallë (kg)</w:t>
            </w:r>
          </w:p>
        </w:tc>
        <w:tc>
          <w:tcPr>
            <w:tcW w:w="2266" w:type="dxa"/>
          </w:tcPr>
          <w:p w14:paraId="2AB71E3D" w14:textId="7848B457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</w:t>
            </w:r>
            <w:r w:rsidR="00662403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/kr</w:t>
            </w:r>
            <w:r w:rsidR="006E441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</w:p>
        </w:tc>
        <w:tc>
          <w:tcPr>
            <w:tcW w:w="2266" w:type="dxa"/>
          </w:tcPr>
          <w:p w14:paraId="783A9156" w14:textId="183B6711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</w:t>
            </w:r>
            <w:r w:rsidR="00662403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/kre</w:t>
            </w:r>
          </w:p>
        </w:tc>
      </w:tr>
      <w:tr w:rsidR="00B71F57" w:rsidRPr="00D2238E" w14:paraId="0657D134" w14:textId="77777777" w:rsidTr="001D6CEC">
        <w:tc>
          <w:tcPr>
            <w:tcW w:w="2264" w:type="dxa"/>
          </w:tcPr>
          <w:p w14:paraId="4599E15E" w14:textId="3451BBD1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3B67BB99" w14:textId="4BA2EB42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Deri në 100</w:t>
            </w:r>
          </w:p>
        </w:tc>
        <w:tc>
          <w:tcPr>
            <w:tcW w:w="2266" w:type="dxa"/>
          </w:tcPr>
          <w:p w14:paraId="286DF86A" w14:textId="51BB943F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1,5</w:t>
            </w:r>
          </w:p>
        </w:tc>
        <w:tc>
          <w:tcPr>
            <w:tcW w:w="2266" w:type="dxa"/>
          </w:tcPr>
          <w:p w14:paraId="1594BE5E" w14:textId="3D5CB3E4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1,1</w:t>
            </w:r>
          </w:p>
        </w:tc>
      </w:tr>
      <w:tr w:rsidR="00B71F57" w:rsidRPr="00D2238E" w14:paraId="44D0FD19" w14:textId="77777777" w:rsidTr="001D6CEC">
        <w:tc>
          <w:tcPr>
            <w:tcW w:w="2264" w:type="dxa"/>
          </w:tcPr>
          <w:p w14:paraId="39366134" w14:textId="3E9F2328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763BDE21" w14:textId="4FBB9F8F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Deri në 200</w:t>
            </w:r>
          </w:p>
        </w:tc>
        <w:tc>
          <w:tcPr>
            <w:tcW w:w="2266" w:type="dxa"/>
          </w:tcPr>
          <w:p w14:paraId="14456C79" w14:textId="24331F83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</w:t>
            </w:r>
          </w:p>
        </w:tc>
        <w:tc>
          <w:tcPr>
            <w:tcW w:w="2266" w:type="dxa"/>
          </w:tcPr>
          <w:p w14:paraId="71C59ACF" w14:textId="6BC589D4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1,9</w:t>
            </w:r>
          </w:p>
        </w:tc>
      </w:tr>
      <w:tr w:rsidR="00B71F57" w:rsidRPr="00D2238E" w14:paraId="5C82377D" w14:textId="77777777" w:rsidTr="001D6CEC">
        <w:tc>
          <w:tcPr>
            <w:tcW w:w="2264" w:type="dxa"/>
          </w:tcPr>
          <w:p w14:paraId="7A51274E" w14:textId="7A149463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165DC1EA" w14:textId="4FA498FB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Deri në 300</w:t>
            </w:r>
          </w:p>
        </w:tc>
        <w:tc>
          <w:tcPr>
            <w:tcW w:w="2266" w:type="dxa"/>
          </w:tcPr>
          <w:p w14:paraId="09E15156" w14:textId="584CAA46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4,0</w:t>
            </w:r>
          </w:p>
        </w:tc>
        <w:tc>
          <w:tcPr>
            <w:tcW w:w="2266" w:type="dxa"/>
          </w:tcPr>
          <w:p w14:paraId="25E4FB1C" w14:textId="5AE121FA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3,0</w:t>
            </w:r>
          </w:p>
        </w:tc>
      </w:tr>
      <w:tr w:rsidR="00B71F57" w:rsidRPr="00D2238E" w14:paraId="3989620D" w14:textId="77777777" w:rsidTr="001D6CEC">
        <w:tc>
          <w:tcPr>
            <w:tcW w:w="2264" w:type="dxa"/>
          </w:tcPr>
          <w:p w14:paraId="74F5A85D" w14:textId="028D9886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0F490122" w14:textId="7085B392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Mbi 350</w:t>
            </w:r>
          </w:p>
        </w:tc>
        <w:tc>
          <w:tcPr>
            <w:tcW w:w="2266" w:type="dxa"/>
          </w:tcPr>
          <w:p w14:paraId="7DECEDBF" w14:textId="102D166D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5 me minimumi 1m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/100 kg</w:t>
            </w:r>
          </w:p>
        </w:tc>
        <w:tc>
          <w:tcPr>
            <w:tcW w:w="2266" w:type="dxa"/>
          </w:tcPr>
          <w:p w14:paraId="7EBD26E0" w14:textId="1C2621D7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3,7 me minimumi 0,75m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/100 kg</w:t>
            </w:r>
          </w:p>
        </w:tc>
      </w:tr>
      <w:tr w:rsidR="00B71F57" w:rsidRPr="00D2238E" w14:paraId="6D586536" w14:textId="77777777" w:rsidTr="001D6CEC">
        <w:tc>
          <w:tcPr>
            <w:tcW w:w="2264" w:type="dxa"/>
          </w:tcPr>
          <w:p w14:paraId="5A974989" w14:textId="2E2C1DFE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Lopë </w:t>
            </w:r>
            <w:r w:rsidR="00EF4B3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EF4B3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r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qumësht</w:t>
            </w:r>
          </w:p>
        </w:tc>
        <w:tc>
          <w:tcPr>
            <w:tcW w:w="2266" w:type="dxa"/>
          </w:tcPr>
          <w:p w14:paraId="78ECFCA2" w14:textId="3A6A515B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4D1299B1" w14:textId="2CC202A7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6</w:t>
            </w:r>
          </w:p>
        </w:tc>
        <w:tc>
          <w:tcPr>
            <w:tcW w:w="2266" w:type="dxa"/>
          </w:tcPr>
          <w:p w14:paraId="36A4DA53" w14:textId="73E5AC5E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4,5</w:t>
            </w:r>
          </w:p>
        </w:tc>
      </w:tr>
      <w:tr w:rsidR="00B71F57" w:rsidRPr="00D2238E" w14:paraId="788FD90B" w14:textId="77777777" w:rsidTr="001D6CEC">
        <w:tc>
          <w:tcPr>
            <w:tcW w:w="2264" w:type="dxa"/>
          </w:tcPr>
          <w:p w14:paraId="79155408" w14:textId="36E16347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Dema për mbarështim</w:t>
            </w:r>
          </w:p>
        </w:tc>
        <w:tc>
          <w:tcPr>
            <w:tcW w:w="2266" w:type="dxa"/>
          </w:tcPr>
          <w:p w14:paraId="4245BFCD" w14:textId="1BBFE63B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7A7EC289" w14:textId="29EC9D35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10</w:t>
            </w:r>
          </w:p>
        </w:tc>
        <w:tc>
          <w:tcPr>
            <w:tcW w:w="2266" w:type="dxa"/>
          </w:tcPr>
          <w:p w14:paraId="08DBEFEC" w14:textId="638B851E" w:rsidR="00B71F57" w:rsidRPr="00D2238E" w:rsidRDefault="00B71F5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30</w:t>
            </w:r>
          </w:p>
        </w:tc>
      </w:tr>
    </w:tbl>
    <w:p w14:paraId="4612F53A" w14:textId="77777777" w:rsidR="009D6A1B" w:rsidRPr="00D2238E" w:rsidRDefault="009D6A1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FEF37F6" w14:textId="7F387E23" w:rsidR="00750BDB" w:rsidRPr="00D2238E" w:rsidRDefault="00EF4B3E" w:rsidP="0046134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t e llojit d</w:t>
      </w:r>
      <w:r w:rsidR="00565177" w:rsidRPr="00D2238E">
        <w:rPr>
          <w:rFonts w:ascii="Times New Roman" w:hAnsi="Times New Roman" w:cs="Times New Roman"/>
          <w:sz w:val="24"/>
          <w:szCs w:val="24"/>
          <w:lang w:val="sq-AL" w:bidi="sq-AL"/>
        </w:rPr>
        <w:t>hen dhe dhi</w:t>
      </w:r>
    </w:p>
    <w:p w14:paraId="18CF3962" w14:textId="77777777" w:rsidR="00247879" w:rsidRPr="00D2238E" w:rsidRDefault="00247879" w:rsidP="00D2238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268"/>
      </w:tblGrid>
      <w:tr w:rsidR="002016BD" w:rsidRPr="00D2238E" w14:paraId="3851E051" w14:textId="77777777" w:rsidTr="00BF342B">
        <w:tc>
          <w:tcPr>
            <w:tcW w:w="2263" w:type="dxa"/>
          </w:tcPr>
          <w:p w14:paraId="36771FA3" w14:textId="77777777" w:rsidR="002016BD" w:rsidRPr="00D2238E" w:rsidRDefault="002016B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8" w:type="dxa"/>
          </w:tcPr>
          <w:p w14:paraId="130585A3" w14:textId="700DE0DF" w:rsidR="002016BD" w:rsidRPr="00D2238E" w:rsidRDefault="00537DF8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 e</w:t>
            </w:r>
            <w:r w:rsidR="002016B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brendshm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2016B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(sipërfaqja neto e disponueshme për kafshë) në m</w:t>
            </w:r>
            <w:r w:rsidR="002016BD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2016B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/kre</w:t>
            </w:r>
          </w:p>
        </w:tc>
        <w:tc>
          <w:tcPr>
            <w:tcW w:w="2268" w:type="dxa"/>
          </w:tcPr>
          <w:p w14:paraId="55E47463" w14:textId="6A865E36" w:rsidR="002016BD" w:rsidRPr="00D2238E" w:rsidRDefault="00537DF8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 e jashtme</w:t>
            </w:r>
            <w:r w:rsidR="002016B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(zona e ushtrimit, duke përjashtuar kullotën) në m</w:t>
            </w:r>
            <w:r w:rsidR="002016BD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2016B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/kre</w:t>
            </w:r>
          </w:p>
        </w:tc>
      </w:tr>
      <w:tr w:rsidR="002016BD" w:rsidRPr="00D2238E" w14:paraId="0B069A94" w14:textId="77777777" w:rsidTr="00BF342B">
        <w:tc>
          <w:tcPr>
            <w:tcW w:w="2263" w:type="dxa"/>
          </w:tcPr>
          <w:p w14:paraId="381761E9" w14:textId="5E04F792" w:rsidR="002016BD" w:rsidRPr="00D2238E" w:rsidRDefault="002016B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Dele</w:t>
            </w:r>
          </w:p>
        </w:tc>
        <w:tc>
          <w:tcPr>
            <w:tcW w:w="2268" w:type="dxa"/>
          </w:tcPr>
          <w:p w14:paraId="7414035B" w14:textId="36469B3C" w:rsidR="002016BD" w:rsidRPr="00D2238E" w:rsidRDefault="002016B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1,50</w:t>
            </w:r>
          </w:p>
        </w:tc>
        <w:tc>
          <w:tcPr>
            <w:tcW w:w="2268" w:type="dxa"/>
          </w:tcPr>
          <w:p w14:paraId="3ED1A07C" w14:textId="55DD4940" w:rsidR="002016BD" w:rsidRPr="00D2238E" w:rsidRDefault="001803F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2,50</w:t>
            </w:r>
          </w:p>
        </w:tc>
      </w:tr>
      <w:tr w:rsidR="002016BD" w:rsidRPr="00D2238E" w14:paraId="540A094D" w14:textId="77777777" w:rsidTr="00BF342B">
        <w:tc>
          <w:tcPr>
            <w:tcW w:w="2263" w:type="dxa"/>
          </w:tcPr>
          <w:p w14:paraId="5B2D07B2" w14:textId="55B9CBEC" w:rsidR="002016BD" w:rsidRPr="00D2238E" w:rsidRDefault="002016B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Q</w:t>
            </w:r>
            <w:r w:rsidR="00F94358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i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ngj</w:t>
            </w:r>
          </w:p>
        </w:tc>
        <w:tc>
          <w:tcPr>
            <w:tcW w:w="2268" w:type="dxa"/>
          </w:tcPr>
          <w:p w14:paraId="698D1792" w14:textId="471D4B0D" w:rsidR="002016BD" w:rsidRPr="00D2238E" w:rsidRDefault="001803F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0,35</w:t>
            </w:r>
          </w:p>
        </w:tc>
        <w:tc>
          <w:tcPr>
            <w:tcW w:w="2268" w:type="dxa"/>
          </w:tcPr>
          <w:p w14:paraId="64CE290F" w14:textId="43C79F36" w:rsidR="002016BD" w:rsidRPr="00D2238E" w:rsidRDefault="001803F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0,50</w:t>
            </w:r>
          </w:p>
        </w:tc>
      </w:tr>
      <w:tr w:rsidR="002016BD" w:rsidRPr="00D2238E" w14:paraId="3D87D0FD" w14:textId="77777777" w:rsidTr="00BF342B">
        <w:tc>
          <w:tcPr>
            <w:tcW w:w="2263" w:type="dxa"/>
          </w:tcPr>
          <w:p w14:paraId="1832A117" w14:textId="461EF25A" w:rsidR="002016BD" w:rsidRPr="00D2238E" w:rsidRDefault="002016B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Dhi</w:t>
            </w:r>
          </w:p>
        </w:tc>
        <w:tc>
          <w:tcPr>
            <w:tcW w:w="2268" w:type="dxa"/>
          </w:tcPr>
          <w:p w14:paraId="695AA706" w14:textId="42053978" w:rsidR="002016BD" w:rsidRPr="00D2238E" w:rsidRDefault="001803F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1,50</w:t>
            </w:r>
          </w:p>
        </w:tc>
        <w:tc>
          <w:tcPr>
            <w:tcW w:w="2268" w:type="dxa"/>
          </w:tcPr>
          <w:p w14:paraId="55C68FCF" w14:textId="3615015F" w:rsidR="002016BD" w:rsidRPr="00D2238E" w:rsidRDefault="001803F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2,50</w:t>
            </w:r>
          </w:p>
        </w:tc>
      </w:tr>
      <w:tr w:rsidR="002016BD" w:rsidRPr="00D2238E" w14:paraId="5C41A601" w14:textId="77777777" w:rsidTr="00BF342B">
        <w:tc>
          <w:tcPr>
            <w:tcW w:w="2263" w:type="dxa"/>
          </w:tcPr>
          <w:p w14:paraId="61D2ECFF" w14:textId="6D635E1C" w:rsidR="002016BD" w:rsidRPr="00D2238E" w:rsidRDefault="002016B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Kec</w:t>
            </w:r>
          </w:p>
        </w:tc>
        <w:tc>
          <w:tcPr>
            <w:tcW w:w="2268" w:type="dxa"/>
          </w:tcPr>
          <w:p w14:paraId="73DACCEC" w14:textId="5C3512AE" w:rsidR="002016BD" w:rsidRPr="00D2238E" w:rsidRDefault="001803F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0,35</w:t>
            </w:r>
          </w:p>
        </w:tc>
        <w:tc>
          <w:tcPr>
            <w:tcW w:w="2268" w:type="dxa"/>
          </w:tcPr>
          <w:p w14:paraId="2BF47538" w14:textId="05CBB73D" w:rsidR="002016BD" w:rsidRPr="00D2238E" w:rsidRDefault="001803FD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0,50</w:t>
            </w:r>
          </w:p>
        </w:tc>
      </w:tr>
    </w:tbl>
    <w:p w14:paraId="5B13DF5D" w14:textId="77777777" w:rsidR="00247879" w:rsidRPr="00D2238E" w:rsidRDefault="0024787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799539" w14:textId="39EDBB96" w:rsidR="00760F0F" w:rsidRPr="00D2238E" w:rsidRDefault="00537DF8" w:rsidP="0046134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e llojit </w:t>
      </w:r>
      <w:r w:rsidR="00B034E7" w:rsidRPr="00D2238E">
        <w:rPr>
          <w:rFonts w:ascii="Times New Roman" w:hAnsi="Times New Roman" w:cs="Times New Roman"/>
          <w:sz w:val="24"/>
          <w:szCs w:val="24"/>
          <w:lang w:val="sq-AL" w:bidi="sq-AL"/>
        </w:rPr>
        <w:t>nj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034E7" w:rsidRPr="00D2238E">
        <w:rPr>
          <w:rFonts w:ascii="Times New Roman" w:hAnsi="Times New Roman" w:cs="Times New Roman"/>
          <w:sz w:val="24"/>
          <w:szCs w:val="24"/>
          <w:lang w:val="sq-AL" w:bidi="sq-AL"/>
        </w:rPr>
        <w:t>thundrak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</w:p>
    <w:p w14:paraId="77DDB336" w14:textId="77777777" w:rsidR="00760F0F" w:rsidRPr="00D2238E" w:rsidRDefault="00760F0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06FBE" w:rsidRPr="00D2238E" w14:paraId="30027C25" w14:textId="77777777" w:rsidTr="00924378">
        <w:tc>
          <w:tcPr>
            <w:tcW w:w="2265" w:type="dxa"/>
          </w:tcPr>
          <w:p w14:paraId="5C3891E6" w14:textId="77777777" w:rsidR="00806FBE" w:rsidRPr="00D2238E" w:rsidRDefault="00806FBE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31" w:type="dxa"/>
            <w:gridSpan w:val="2"/>
          </w:tcPr>
          <w:p w14:paraId="5DD742B2" w14:textId="0ACB5DBA" w:rsidR="00806FBE" w:rsidRPr="00D2238E" w:rsidRDefault="00537DF8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 e brendshme</w:t>
            </w:r>
            <w:r w:rsidR="00806FB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(sipërfaqja neto e disponueshme për kafshët)</w:t>
            </w:r>
          </w:p>
        </w:tc>
        <w:tc>
          <w:tcPr>
            <w:tcW w:w="2266" w:type="dxa"/>
          </w:tcPr>
          <w:p w14:paraId="26268D2B" w14:textId="30BF910F" w:rsidR="00806FBE" w:rsidRPr="00D2238E" w:rsidRDefault="00537DF8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 e jashtme</w:t>
            </w:r>
            <w:r w:rsidR="00806FB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(zona e ushtrimit, duke përjashtuar kullotën)</w:t>
            </w:r>
          </w:p>
        </w:tc>
      </w:tr>
      <w:tr w:rsidR="00806FBE" w:rsidRPr="00D2238E" w14:paraId="6E0709CC" w14:textId="77777777" w:rsidTr="001D6CEC">
        <w:tc>
          <w:tcPr>
            <w:tcW w:w="2265" w:type="dxa"/>
          </w:tcPr>
          <w:p w14:paraId="496520E8" w14:textId="77777777" w:rsidR="00806FBE" w:rsidRPr="00D2238E" w:rsidRDefault="00806FBE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5" w:type="dxa"/>
          </w:tcPr>
          <w:p w14:paraId="47AC3DF8" w14:textId="7F970E71" w:rsidR="00806FBE" w:rsidRPr="00D2238E" w:rsidRDefault="00806FBE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Pesha e gjallë (kg)</w:t>
            </w:r>
          </w:p>
        </w:tc>
        <w:tc>
          <w:tcPr>
            <w:tcW w:w="2266" w:type="dxa"/>
          </w:tcPr>
          <w:p w14:paraId="35D23D31" w14:textId="402CBD39" w:rsidR="00806FBE" w:rsidRPr="00D2238E" w:rsidRDefault="00D33AAC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/kre (përmasa e kutive sipas lartësisë së kuajve)</w:t>
            </w:r>
          </w:p>
        </w:tc>
        <w:tc>
          <w:tcPr>
            <w:tcW w:w="2266" w:type="dxa"/>
          </w:tcPr>
          <w:p w14:paraId="5D82626E" w14:textId="0F640635" w:rsidR="00806FBE" w:rsidRPr="00D2238E" w:rsidRDefault="00D33AAC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/kre</w:t>
            </w:r>
          </w:p>
        </w:tc>
      </w:tr>
      <w:tr w:rsidR="00115F97" w:rsidRPr="00D2238E" w14:paraId="02218288" w14:textId="77777777" w:rsidTr="001D6CEC">
        <w:tc>
          <w:tcPr>
            <w:tcW w:w="2265" w:type="dxa"/>
          </w:tcPr>
          <w:p w14:paraId="1F0FD045" w14:textId="647FCB78" w:rsidR="00115F97" w:rsidRPr="00D2238E" w:rsidRDefault="00E30064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Kafsh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e llojit kuaj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mbar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shtim dhe majm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</w:t>
            </w:r>
          </w:p>
        </w:tc>
        <w:tc>
          <w:tcPr>
            <w:tcW w:w="2265" w:type="dxa"/>
          </w:tcPr>
          <w:p w14:paraId="3CB5B5F7" w14:textId="7DF91EDC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Deri në 100</w:t>
            </w:r>
          </w:p>
        </w:tc>
        <w:tc>
          <w:tcPr>
            <w:tcW w:w="2266" w:type="dxa"/>
          </w:tcPr>
          <w:p w14:paraId="2212A8D6" w14:textId="57A3F61E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1,5</w:t>
            </w:r>
          </w:p>
        </w:tc>
        <w:tc>
          <w:tcPr>
            <w:tcW w:w="2266" w:type="dxa"/>
          </w:tcPr>
          <w:p w14:paraId="40E3E6FE" w14:textId="33C8250D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1,1</w:t>
            </w:r>
          </w:p>
        </w:tc>
      </w:tr>
      <w:tr w:rsidR="00115F97" w:rsidRPr="00D2238E" w14:paraId="793AC447" w14:textId="77777777" w:rsidTr="001D6CEC">
        <w:tc>
          <w:tcPr>
            <w:tcW w:w="2265" w:type="dxa"/>
          </w:tcPr>
          <w:p w14:paraId="5A99503B" w14:textId="32DC51C1" w:rsidR="00115F97" w:rsidRPr="00D2238E" w:rsidRDefault="00700B6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gjith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llojet</w:t>
            </w:r>
          </w:p>
        </w:tc>
        <w:tc>
          <w:tcPr>
            <w:tcW w:w="2265" w:type="dxa"/>
          </w:tcPr>
          <w:p w14:paraId="46A7C373" w14:textId="5921D85A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Deri në 200</w:t>
            </w:r>
          </w:p>
        </w:tc>
        <w:tc>
          <w:tcPr>
            <w:tcW w:w="2266" w:type="dxa"/>
          </w:tcPr>
          <w:p w14:paraId="2D01DF5B" w14:textId="4825CA4B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</w:t>
            </w:r>
          </w:p>
        </w:tc>
        <w:tc>
          <w:tcPr>
            <w:tcW w:w="2266" w:type="dxa"/>
          </w:tcPr>
          <w:p w14:paraId="3BE271F6" w14:textId="20422BCE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1,9</w:t>
            </w:r>
          </w:p>
        </w:tc>
      </w:tr>
      <w:tr w:rsidR="00115F97" w:rsidRPr="00D2238E" w14:paraId="5D93192E" w14:textId="77777777" w:rsidTr="001D6CEC">
        <w:tc>
          <w:tcPr>
            <w:tcW w:w="2265" w:type="dxa"/>
          </w:tcPr>
          <w:p w14:paraId="5E88D6CB" w14:textId="77777777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5" w:type="dxa"/>
          </w:tcPr>
          <w:p w14:paraId="42A52574" w14:textId="0275ED69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Deri në 300</w:t>
            </w:r>
          </w:p>
        </w:tc>
        <w:tc>
          <w:tcPr>
            <w:tcW w:w="2266" w:type="dxa"/>
          </w:tcPr>
          <w:p w14:paraId="549AA8B5" w14:textId="6CCE8093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4,0</w:t>
            </w:r>
          </w:p>
        </w:tc>
        <w:tc>
          <w:tcPr>
            <w:tcW w:w="2266" w:type="dxa"/>
          </w:tcPr>
          <w:p w14:paraId="4C47123A" w14:textId="25974DA3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3,0</w:t>
            </w:r>
          </w:p>
        </w:tc>
      </w:tr>
      <w:tr w:rsidR="00115F97" w:rsidRPr="00D2238E" w14:paraId="5C91264F" w14:textId="77777777" w:rsidTr="001D6CEC">
        <w:tc>
          <w:tcPr>
            <w:tcW w:w="2265" w:type="dxa"/>
          </w:tcPr>
          <w:p w14:paraId="6F39D8F1" w14:textId="77777777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5" w:type="dxa"/>
          </w:tcPr>
          <w:p w14:paraId="19449096" w14:textId="01217A2A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Mbi 350</w:t>
            </w:r>
          </w:p>
        </w:tc>
        <w:tc>
          <w:tcPr>
            <w:tcW w:w="2266" w:type="dxa"/>
          </w:tcPr>
          <w:p w14:paraId="766B87DB" w14:textId="492785BB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5 me minimumi 1m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/100 kg</w:t>
            </w:r>
          </w:p>
        </w:tc>
        <w:tc>
          <w:tcPr>
            <w:tcW w:w="2266" w:type="dxa"/>
          </w:tcPr>
          <w:p w14:paraId="1647D3B3" w14:textId="388A2ADA" w:rsidR="00115F97" w:rsidRPr="00D2238E" w:rsidRDefault="00115F9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3,7 me minimumi 0,75m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/100 kg</w:t>
            </w:r>
          </w:p>
        </w:tc>
      </w:tr>
    </w:tbl>
    <w:p w14:paraId="771B5CB7" w14:textId="77777777" w:rsidR="00760F0F" w:rsidRPr="00D2238E" w:rsidRDefault="00760F0F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15584A" w14:textId="77777777" w:rsidR="0046061B" w:rsidRPr="00D2238E" w:rsidRDefault="0046061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60B8FB5" w14:textId="1BC20A9C" w:rsidR="0046061B" w:rsidRPr="00D2238E" w:rsidRDefault="0046061B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Pjesa II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  <w:r w:rsidR="00CB6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Dendësia e </w:t>
      </w:r>
      <w:r w:rsidR="00DA38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</w:t>
      </w:r>
      <w:r w:rsidR="00CB6853" w:rsidRPr="00D2238E">
        <w:rPr>
          <w:rFonts w:ascii="Times New Roman" w:hAnsi="Times New Roman" w:cs="Times New Roman"/>
          <w:sz w:val="24"/>
          <w:szCs w:val="24"/>
          <w:lang w:val="sq-AL" w:bidi="sq-AL"/>
        </w:rPr>
        <w:t>së kafshëve</w:t>
      </w:r>
      <w:r w:rsidR="00B228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sipërfaqja minimale për </w:t>
      </w:r>
      <w:r w:rsidR="00B228B1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jashtme për </w:t>
      </w:r>
      <w:r w:rsidR="00B228B1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228B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e llojit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drerë </w:t>
      </w:r>
    </w:p>
    <w:p w14:paraId="0BD2AA89" w14:textId="77777777" w:rsidR="00E540C6" w:rsidRPr="00D2238E" w:rsidRDefault="00E540C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F328C" w:rsidRPr="00D2238E" w14:paraId="051C1107" w14:textId="77777777" w:rsidTr="001F328C">
        <w:tc>
          <w:tcPr>
            <w:tcW w:w="3020" w:type="dxa"/>
          </w:tcPr>
          <w:p w14:paraId="60849E8F" w14:textId="180603F2" w:rsidR="001F328C" w:rsidRPr="00D2238E" w:rsidRDefault="001F328C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Llojet e </w:t>
            </w:r>
            <w:r w:rsidR="007E555A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kafsh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7E555A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drerë</w:t>
            </w:r>
          </w:p>
        </w:tc>
        <w:tc>
          <w:tcPr>
            <w:tcW w:w="3021" w:type="dxa"/>
          </w:tcPr>
          <w:p w14:paraId="2BB4F3F6" w14:textId="77777777" w:rsidR="004F79E3" w:rsidRPr="00D2238E" w:rsidRDefault="004F79E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Sipërfaqja minimale për</w:t>
            </w:r>
          </w:p>
          <w:p w14:paraId="57FFEAE0" w14:textId="5AD070B8" w:rsidR="004F79E3" w:rsidRPr="00D2238E" w:rsidRDefault="007E555A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zonat </w:t>
            </w:r>
            <w:r w:rsidR="004F79E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e jashtme për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rrethim</w:t>
            </w:r>
          </w:p>
          <w:p w14:paraId="5AC3AD6A" w14:textId="70423D1C" w:rsidR="001F328C" w:rsidRPr="00D2238E" w:rsidRDefault="004F79E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ose për </w:t>
            </w:r>
            <w:r w:rsidR="002B419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stall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</w:p>
        </w:tc>
        <w:tc>
          <w:tcPr>
            <w:tcW w:w="3021" w:type="dxa"/>
          </w:tcPr>
          <w:p w14:paraId="39D0AA4D" w14:textId="7722C192" w:rsidR="004F79E3" w:rsidRPr="00D2238E" w:rsidRDefault="0058711C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</w:t>
            </w:r>
            <w:r w:rsidR="00CB685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endësia e popullatës së kafshëve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4F79E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numri maksimal i</w:t>
            </w:r>
          </w:p>
          <w:p w14:paraId="1FE090B4" w14:textId="05D4107C" w:rsidR="001F328C" w:rsidRPr="00D2238E" w:rsidRDefault="004F79E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kafshëve të rritura*</w:t>
            </w:r>
            <w:r w:rsidR="0058711C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 hektar</w:t>
            </w:r>
          </w:p>
        </w:tc>
      </w:tr>
      <w:tr w:rsidR="001F328C" w:rsidRPr="00D2238E" w14:paraId="60AD6033" w14:textId="77777777" w:rsidTr="001F328C">
        <w:tc>
          <w:tcPr>
            <w:tcW w:w="3020" w:type="dxa"/>
          </w:tcPr>
          <w:p w14:paraId="72A5F204" w14:textId="77777777" w:rsidR="00404145" w:rsidRPr="00D2238E" w:rsidRDefault="0040414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Dreri sika</w:t>
            </w:r>
          </w:p>
          <w:p w14:paraId="20C5DF89" w14:textId="06D3579C" w:rsidR="001F328C" w:rsidRPr="00D2238E" w:rsidRDefault="0040414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i/>
                <w:sz w:val="24"/>
                <w:szCs w:val="24"/>
                <w:lang w:val="sq-AL" w:bidi="sq-AL"/>
              </w:rPr>
              <w:t>Cervus nippon</w:t>
            </w:r>
          </w:p>
        </w:tc>
        <w:tc>
          <w:tcPr>
            <w:tcW w:w="3021" w:type="dxa"/>
          </w:tcPr>
          <w:p w14:paraId="621D41C4" w14:textId="2A7E8E8A" w:rsidR="001F328C" w:rsidRPr="00D2238E" w:rsidRDefault="0040414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 ha</w:t>
            </w:r>
          </w:p>
        </w:tc>
        <w:tc>
          <w:tcPr>
            <w:tcW w:w="3021" w:type="dxa"/>
          </w:tcPr>
          <w:p w14:paraId="1770E27C" w14:textId="2B6D4FDC" w:rsidR="001F328C" w:rsidRPr="00D2238E" w:rsidRDefault="0040414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15</w:t>
            </w:r>
          </w:p>
        </w:tc>
      </w:tr>
      <w:tr w:rsidR="001F328C" w:rsidRPr="00D2238E" w14:paraId="31B70CC4" w14:textId="77777777" w:rsidTr="001F328C">
        <w:tc>
          <w:tcPr>
            <w:tcW w:w="3020" w:type="dxa"/>
          </w:tcPr>
          <w:p w14:paraId="145BC843" w14:textId="0A27D6C4" w:rsidR="002A4AC1" w:rsidRPr="00D2238E" w:rsidRDefault="002A4A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Dreri </w:t>
            </w:r>
            <w:r w:rsidR="0066240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i lugin</w:t>
            </w:r>
            <w:r w:rsidR="006A08E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6240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</w:p>
          <w:p w14:paraId="0867F8C8" w14:textId="4A8AE535" w:rsidR="001F328C" w:rsidRPr="00D2238E" w:rsidRDefault="002A4A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i/>
                <w:sz w:val="24"/>
                <w:szCs w:val="24"/>
                <w:lang w:val="sq-AL" w:bidi="sq-AL"/>
              </w:rPr>
              <w:t>Dama dama</w:t>
            </w:r>
          </w:p>
        </w:tc>
        <w:tc>
          <w:tcPr>
            <w:tcW w:w="3021" w:type="dxa"/>
          </w:tcPr>
          <w:p w14:paraId="17BFC629" w14:textId="33B2F1CB" w:rsidR="001F328C" w:rsidRPr="00D2238E" w:rsidRDefault="002A4A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 ha</w:t>
            </w:r>
          </w:p>
        </w:tc>
        <w:tc>
          <w:tcPr>
            <w:tcW w:w="3021" w:type="dxa"/>
          </w:tcPr>
          <w:p w14:paraId="3321C609" w14:textId="659D17A8" w:rsidR="001F328C" w:rsidRPr="00D2238E" w:rsidRDefault="002A4A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15</w:t>
            </w:r>
          </w:p>
        </w:tc>
      </w:tr>
      <w:tr w:rsidR="001F328C" w:rsidRPr="00D2238E" w14:paraId="113B4173" w14:textId="77777777" w:rsidTr="001F328C">
        <w:tc>
          <w:tcPr>
            <w:tcW w:w="3020" w:type="dxa"/>
          </w:tcPr>
          <w:p w14:paraId="1BA27FE1" w14:textId="77777777" w:rsidR="002A4AC1" w:rsidRPr="00D2238E" w:rsidRDefault="002A4A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Dreri i kuq</w:t>
            </w:r>
          </w:p>
          <w:p w14:paraId="344FA943" w14:textId="4C770B45" w:rsidR="001F328C" w:rsidRPr="00D2238E" w:rsidRDefault="002A4A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i/>
                <w:sz w:val="24"/>
                <w:szCs w:val="24"/>
                <w:lang w:val="sq-AL" w:bidi="sq-AL"/>
              </w:rPr>
              <w:t>Cervus elaphus</w:t>
            </w:r>
          </w:p>
        </w:tc>
        <w:tc>
          <w:tcPr>
            <w:tcW w:w="3021" w:type="dxa"/>
          </w:tcPr>
          <w:p w14:paraId="6F1D33AC" w14:textId="6680F3B3" w:rsidR="001F328C" w:rsidRPr="00D2238E" w:rsidRDefault="00F0304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 ha</w:t>
            </w:r>
          </w:p>
        </w:tc>
        <w:tc>
          <w:tcPr>
            <w:tcW w:w="3021" w:type="dxa"/>
          </w:tcPr>
          <w:p w14:paraId="4E544080" w14:textId="5C19F96D" w:rsidR="001F328C" w:rsidRPr="00D2238E" w:rsidRDefault="00F0304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7</w:t>
            </w:r>
          </w:p>
        </w:tc>
      </w:tr>
      <w:tr w:rsidR="001F328C" w:rsidRPr="00D2238E" w14:paraId="78EC5A84" w14:textId="77777777" w:rsidTr="001F328C">
        <w:tc>
          <w:tcPr>
            <w:tcW w:w="3020" w:type="dxa"/>
          </w:tcPr>
          <w:p w14:paraId="7DBF1342" w14:textId="77777777" w:rsidR="00EF72B5" w:rsidRPr="00D2238E" w:rsidRDefault="00EF72B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Dreri Père David</w:t>
            </w:r>
          </w:p>
          <w:p w14:paraId="26D15367" w14:textId="4F8909A2" w:rsidR="001F328C" w:rsidRPr="00D2238E" w:rsidRDefault="00EF72B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i/>
                <w:sz w:val="24"/>
                <w:szCs w:val="24"/>
                <w:lang w:val="sq-AL" w:bidi="sq-AL"/>
              </w:rPr>
              <w:t>Elaphurus davidianus</w:t>
            </w:r>
          </w:p>
        </w:tc>
        <w:tc>
          <w:tcPr>
            <w:tcW w:w="3021" w:type="dxa"/>
          </w:tcPr>
          <w:p w14:paraId="47794CBE" w14:textId="2864CE04" w:rsidR="001F328C" w:rsidRPr="00D2238E" w:rsidRDefault="00F0304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 ha</w:t>
            </w:r>
          </w:p>
        </w:tc>
        <w:tc>
          <w:tcPr>
            <w:tcW w:w="3021" w:type="dxa"/>
          </w:tcPr>
          <w:p w14:paraId="1381E2F4" w14:textId="6B82A209" w:rsidR="001F328C" w:rsidRPr="00D2238E" w:rsidRDefault="00F0304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7</w:t>
            </w:r>
          </w:p>
        </w:tc>
      </w:tr>
      <w:tr w:rsidR="00F03043" w:rsidRPr="00D2238E" w14:paraId="5CB40426" w14:textId="77777777" w:rsidTr="001F328C">
        <w:tc>
          <w:tcPr>
            <w:tcW w:w="3020" w:type="dxa"/>
          </w:tcPr>
          <w:p w14:paraId="54A89CC1" w14:textId="6D812785" w:rsidR="00F03043" w:rsidRPr="00D2238E" w:rsidRDefault="00F0304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Më shumë sesa një lloj dreri</w:t>
            </w:r>
          </w:p>
        </w:tc>
        <w:tc>
          <w:tcPr>
            <w:tcW w:w="3021" w:type="dxa"/>
          </w:tcPr>
          <w:p w14:paraId="63928608" w14:textId="0E473070" w:rsidR="00F03043" w:rsidRPr="00D2238E" w:rsidRDefault="00F0304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3 ha</w:t>
            </w:r>
          </w:p>
        </w:tc>
        <w:tc>
          <w:tcPr>
            <w:tcW w:w="3021" w:type="dxa"/>
          </w:tcPr>
          <w:p w14:paraId="0C9BB9C7" w14:textId="7CDC7321" w:rsidR="0015346A" w:rsidRPr="00D2238E" w:rsidRDefault="0015346A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7 në rast se dreri i kuq ose dreri Père David </w:t>
            </w:r>
            <w:r w:rsidR="0058711C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jan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pjesë e tufës</w:t>
            </w:r>
          </w:p>
          <w:p w14:paraId="072CCCA8" w14:textId="0D82A664" w:rsidR="00F03043" w:rsidRPr="00D2238E" w:rsidRDefault="0015346A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15 në rast se as dreri i kuq dhe as dreri Père David </w:t>
            </w:r>
            <w:r w:rsidR="0058711C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nuk jan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58711C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pjesë e tufës</w:t>
            </w:r>
          </w:p>
        </w:tc>
      </w:tr>
      <w:tr w:rsidR="006514A1" w:rsidRPr="00D2238E" w14:paraId="3FDBF2C3" w14:textId="77777777" w:rsidTr="00924378">
        <w:tc>
          <w:tcPr>
            <w:tcW w:w="9062" w:type="dxa"/>
            <w:gridSpan w:val="3"/>
          </w:tcPr>
          <w:p w14:paraId="16E73B55" w14:textId="43E3CC16" w:rsidR="006514A1" w:rsidRPr="00D2238E" w:rsidRDefault="0058711C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*</w:t>
            </w:r>
            <w:r w:rsidR="006514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Dy drerë deri në 18 muajsh konsiderohen si një dre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i rritur</w:t>
            </w:r>
            <w:r w:rsidR="006514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.</w:t>
            </w:r>
          </w:p>
        </w:tc>
      </w:tr>
    </w:tbl>
    <w:p w14:paraId="0C1BDCD2" w14:textId="77777777" w:rsidR="00E540C6" w:rsidRPr="00D2238E" w:rsidRDefault="00E540C6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9C71BF" w14:textId="77777777" w:rsidR="0094436C" w:rsidRPr="00D2238E" w:rsidRDefault="0094436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886677" w14:textId="7E1DC98D" w:rsidR="0094436C" w:rsidRPr="00D2238E" w:rsidRDefault="0094436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Pjesa III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  <w:r w:rsidR="00CB6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Dendësia e </w:t>
      </w:r>
      <w:r w:rsidR="00DA38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</w:t>
      </w:r>
      <w:r w:rsidR="00CB6853" w:rsidRPr="00D2238E">
        <w:rPr>
          <w:rFonts w:ascii="Times New Roman" w:hAnsi="Times New Roman" w:cs="Times New Roman"/>
          <w:sz w:val="24"/>
          <w:szCs w:val="24"/>
          <w:lang w:val="sq-AL" w:bidi="sq-AL"/>
        </w:rPr>
        <w:t>së kafshëve</w:t>
      </w:r>
      <w:r w:rsidR="00691D5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sipërfaqja minimale për </w:t>
      </w:r>
      <w:r w:rsidR="000B0C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zonat e brendshme dhe </w:t>
      </w:r>
      <w:r w:rsidR="00691D5D" w:rsidRPr="00D2238E">
        <w:rPr>
          <w:rFonts w:ascii="Times New Roman" w:hAnsi="Times New Roman" w:cs="Times New Roman"/>
          <w:sz w:val="24"/>
          <w:szCs w:val="24"/>
          <w:lang w:val="sq-AL" w:bidi="sq-AL"/>
        </w:rPr>
        <w:t>zonat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jashtme për </w:t>
      </w:r>
      <w:r w:rsidR="00691D5D" w:rsidRPr="00D2238E">
        <w:rPr>
          <w:rFonts w:ascii="Times New Roman" w:hAnsi="Times New Roman" w:cs="Times New Roman"/>
          <w:sz w:val="24"/>
          <w:szCs w:val="24"/>
          <w:lang w:val="sq-AL" w:bidi="sq-AL"/>
        </w:rPr>
        <w:t>kafsh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691D5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e llojit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derr</w:t>
      </w:r>
      <w:r w:rsidR="00662403" w:rsidRPr="00D2238E">
        <w:rPr>
          <w:rFonts w:ascii="Times New Roman" w:hAnsi="Times New Roman" w:cs="Times New Roman"/>
          <w:sz w:val="24"/>
          <w:szCs w:val="24"/>
          <w:lang w:val="sq-AL" w:bidi="sq-AL"/>
        </w:rPr>
        <w:t>a</w:t>
      </w:r>
    </w:p>
    <w:p w14:paraId="03AA2855" w14:textId="77777777" w:rsidR="00154067" w:rsidRPr="00D2238E" w:rsidRDefault="0015406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B0C02" w:rsidRPr="00D2238E" w14:paraId="74B2211E" w14:textId="77777777" w:rsidTr="00C96F91">
        <w:tc>
          <w:tcPr>
            <w:tcW w:w="2265" w:type="dxa"/>
          </w:tcPr>
          <w:p w14:paraId="0DA9FE93" w14:textId="3E1D516C" w:rsidR="000B0C02" w:rsidRPr="00D2238E" w:rsidRDefault="000B0C0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Llojet e kafsh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 derr</w:t>
            </w:r>
            <w:r w:rsidR="00662403" w:rsidRPr="00D223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</w:p>
        </w:tc>
        <w:tc>
          <w:tcPr>
            <w:tcW w:w="4531" w:type="dxa"/>
            <w:gridSpan w:val="2"/>
          </w:tcPr>
          <w:p w14:paraId="5BE7E397" w14:textId="3039B239" w:rsidR="000B0C02" w:rsidRPr="00D2238E" w:rsidRDefault="000B0C0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 e brendshme (sipërfaqja neto e shfryt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zueshme për kafsh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t e llojit derr 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q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rfshin sip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rfaqen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 brendshme, përfshirë vendet q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rdoren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mbajtjen e ushqimit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kafsh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,  pa përfshirë 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pajisjet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q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rdoren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ushq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yerjen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, 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t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cilat derrat nuk mund të shtrihen)</w:t>
            </w:r>
          </w:p>
        </w:tc>
        <w:tc>
          <w:tcPr>
            <w:tcW w:w="2266" w:type="dxa"/>
          </w:tcPr>
          <w:p w14:paraId="6A12F79D" w14:textId="37A4BE3B" w:rsidR="000B0C02" w:rsidRPr="00D2238E" w:rsidRDefault="000B0C0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 e jashtme</w:t>
            </w:r>
          </w:p>
        </w:tc>
      </w:tr>
      <w:tr w:rsidR="00154067" w:rsidRPr="00D2238E" w14:paraId="3F34F8B9" w14:textId="77777777" w:rsidTr="00154067">
        <w:tc>
          <w:tcPr>
            <w:tcW w:w="2265" w:type="dxa"/>
          </w:tcPr>
          <w:p w14:paraId="70AD68FE" w14:textId="77777777" w:rsidR="00154067" w:rsidRPr="00D2238E" w:rsidRDefault="0015406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5" w:type="dxa"/>
          </w:tcPr>
          <w:p w14:paraId="47A1C418" w14:textId="56B8BC28" w:rsidR="00154067" w:rsidRPr="00D2238E" w:rsidRDefault="0035166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Pesha e gjallë minimale (kg)</w:t>
            </w:r>
          </w:p>
        </w:tc>
        <w:tc>
          <w:tcPr>
            <w:tcW w:w="2266" w:type="dxa"/>
          </w:tcPr>
          <w:p w14:paraId="23ECB53F" w14:textId="4622B34D" w:rsidR="00154067" w:rsidRPr="00D2238E" w:rsidRDefault="00D33AAC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/kre</w:t>
            </w:r>
          </w:p>
        </w:tc>
        <w:tc>
          <w:tcPr>
            <w:tcW w:w="2266" w:type="dxa"/>
          </w:tcPr>
          <w:p w14:paraId="4AF1F446" w14:textId="3C4570F5" w:rsidR="00154067" w:rsidRPr="00D2238E" w:rsidRDefault="00D33AAC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/kre</w:t>
            </w:r>
          </w:p>
        </w:tc>
      </w:tr>
      <w:tr w:rsidR="00154067" w:rsidRPr="00D2238E" w14:paraId="3FB13AAD" w14:textId="77777777" w:rsidTr="00154067">
        <w:tc>
          <w:tcPr>
            <w:tcW w:w="2265" w:type="dxa"/>
          </w:tcPr>
          <w:p w14:paraId="617DA1BB" w14:textId="34273066" w:rsidR="00154067" w:rsidRPr="00D2238E" w:rsidRDefault="0035166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lastRenderedPageBreak/>
              <w:t>Dosat që kanë lindur, me gicat deri në përfundimin e ushqyerjes me gji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dhe ndarjes nga 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na</w:t>
            </w:r>
          </w:p>
        </w:tc>
        <w:tc>
          <w:tcPr>
            <w:tcW w:w="2265" w:type="dxa"/>
          </w:tcPr>
          <w:p w14:paraId="2BB26265" w14:textId="77777777" w:rsidR="00154067" w:rsidRPr="00D2238E" w:rsidRDefault="0015406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75757FE6" w14:textId="09F306CC" w:rsidR="00154067" w:rsidRPr="00D2238E" w:rsidRDefault="0035166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7,5 për dosë</w:t>
            </w:r>
          </w:p>
        </w:tc>
        <w:tc>
          <w:tcPr>
            <w:tcW w:w="2266" w:type="dxa"/>
          </w:tcPr>
          <w:p w14:paraId="37B89823" w14:textId="55581AD0" w:rsidR="00154067" w:rsidRPr="00D2238E" w:rsidRDefault="0035166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</w:t>
            </w:r>
          </w:p>
        </w:tc>
      </w:tr>
      <w:tr w:rsidR="00BA1393" w:rsidRPr="00D2238E" w14:paraId="41A05AD9" w14:textId="77777777" w:rsidTr="00154067">
        <w:tc>
          <w:tcPr>
            <w:tcW w:w="2265" w:type="dxa"/>
            <w:vMerge w:val="restart"/>
          </w:tcPr>
          <w:p w14:paraId="74FD8F97" w14:textId="0FAF17F5" w:rsidR="00BA1393" w:rsidRPr="00D2238E" w:rsidRDefault="00DC247E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Kafsh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 e llojit d</w:t>
            </w:r>
            <w:r w:rsidR="00BA139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erra për ma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jm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ri</w:t>
            </w:r>
          </w:p>
          <w:p w14:paraId="5D010194" w14:textId="57CA1FFB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Gicat 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pasi largohen nga 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na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, derrat 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 rinj 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rritje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, </w:t>
            </w:r>
            <w:r w:rsidR="00DA38E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para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dosat që nuk kanë pjellë asnjëherë, derrat 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 rinj meshkuj q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jan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duke u rritur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t’u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rdorur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DC247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riprodhim</w:t>
            </w:r>
          </w:p>
        </w:tc>
        <w:tc>
          <w:tcPr>
            <w:tcW w:w="2265" w:type="dxa"/>
          </w:tcPr>
          <w:p w14:paraId="0AA66A9A" w14:textId="78AAC905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Jo më shumë se 35 kg</w:t>
            </w:r>
          </w:p>
        </w:tc>
        <w:tc>
          <w:tcPr>
            <w:tcW w:w="2266" w:type="dxa"/>
          </w:tcPr>
          <w:p w14:paraId="2D5455A3" w14:textId="0BF61ED9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0,6</w:t>
            </w:r>
          </w:p>
        </w:tc>
        <w:tc>
          <w:tcPr>
            <w:tcW w:w="2266" w:type="dxa"/>
          </w:tcPr>
          <w:p w14:paraId="176610D4" w14:textId="36280B41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0,4</w:t>
            </w:r>
          </w:p>
        </w:tc>
      </w:tr>
      <w:tr w:rsidR="00BA1393" w:rsidRPr="00D2238E" w14:paraId="675AC1F8" w14:textId="77777777" w:rsidTr="00154067">
        <w:tc>
          <w:tcPr>
            <w:tcW w:w="2265" w:type="dxa"/>
            <w:vMerge/>
          </w:tcPr>
          <w:p w14:paraId="1E75DA63" w14:textId="77777777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5" w:type="dxa"/>
          </w:tcPr>
          <w:p w14:paraId="2A47DAEA" w14:textId="489F29C9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Më shumë se 35 kg, por jo më shumë se 50 kg</w:t>
            </w:r>
          </w:p>
        </w:tc>
        <w:tc>
          <w:tcPr>
            <w:tcW w:w="2266" w:type="dxa"/>
          </w:tcPr>
          <w:p w14:paraId="21A5F968" w14:textId="78EF0239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0,8</w:t>
            </w:r>
          </w:p>
        </w:tc>
        <w:tc>
          <w:tcPr>
            <w:tcW w:w="2266" w:type="dxa"/>
          </w:tcPr>
          <w:p w14:paraId="775DDFAC" w14:textId="4780CF88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0,6</w:t>
            </w:r>
          </w:p>
        </w:tc>
      </w:tr>
      <w:tr w:rsidR="00BA1393" w:rsidRPr="00D2238E" w14:paraId="20C724D7" w14:textId="77777777" w:rsidTr="00154067">
        <w:tc>
          <w:tcPr>
            <w:tcW w:w="2265" w:type="dxa"/>
            <w:vMerge/>
          </w:tcPr>
          <w:p w14:paraId="30294097" w14:textId="77777777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5" w:type="dxa"/>
          </w:tcPr>
          <w:p w14:paraId="399F9E86" w14:textId="45429FFA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Më shumë se 50 kg, por jo më shumë se 85 kg</w:t>
            </w:r>
          </w:p>
        </w:tc>
        <w:tc>
          <w:tcPr>
            <w:tcW w:w="2266" w:type="dxa"/>
          </w:tcPr>
          <w:p w14:paraId="3B9140F7" w14:textId="16A0A723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1,1</w:t>
            </w:r>
          </w:p>
        </w:tc>
        <w:tc>
          <w:tcPr>
            <w:tcW w:w="2266" w:type="dxa"/>
          </w:tcPr>
          <w:p w14:paraId="4E7605BE" w14:textId="6B1ABA3B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0,8</w:t>
            </w:r>
          </w:p>
        </w:tc>
      </w:tr>
      <w:tr w:rsidR="00BA1393" w:rsidRPr="00D2238E" w14:paraId="54C8955B" w14:textId="77777777" w:rsidTr="00154067">
        <w:tc>
          <w:tcPr>
            <w:tcW w:w="2265" w:type="dxa"/>
            <w:vMerge/>
          </w:tcPr>
          <w:p w14:paraId="6886C6F4" w14:textId="77777777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5" w:type="dxa"/>
          </w:tcPr>
          <w:p w14:paraId="158B6CF0" w14:textId="6A2280E4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Më shumë se 85 kg, por jo më shumë se 110 kg</w:t>
            </w:r>
          </w:p>
        </w:tc>
        <w:tc>
          <w:tcPr>
            <w:tcW w:w="2266" w:type="dxa"/>
          </w:tcPr>
          <w:p w14:paraId="20DEF50D" w14:textId="517257B4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1,3</w:t>
            </w:r>
          </w:p>
        </w:tc>
        <w:tc>
          <w:tcPr>
            <w:tcW w:w="2266" w:type="dxa"/>
          </w:tcPr>
          <w:p w14:paraId="246BC09A" w14:textId="35CDA951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1,0</w:t>
            </w:r>
          </w:p>
        </w:tc>
      </w:tr>
      <w:tr w:rsidR="00BA1393" w:rsidRPr="00D2238E" w14:paraId="34B260B4" w14:textId="77777777" w:rsidTr="00154067">
        <w:tc>
          <w:tcPr>
            <w:tcW w:w="2265" w:type="dxa"/>
            <w:vMerge/>
          </w:tcPr>
          <w:p w14:paraId="5E63B32F" w14:textId="77777777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5" w:type="dxa"/>
          </w:tcPr>
          <w:p w14:paraId="31DDEF70" w14:textId="261EAAA5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Më shumë se 110 kg</w:t>
            </w:r>
          </w:p>
        </w:tc>
        <w:tc>
          <w:tcPr>
            <w:tcW w:w="2266" w:type="dxa"/>
          </w:tcPr>
          <w:p w14:paraId="2A375B9A" w14:textId="3F5CEA36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1,5</w:t>
            </w:r>
          </w:p>
        </w:tc>
        <w:tc>
          <w:tcPr>
            <w:tcW w:w="2266" w:type="dxa"/>
          </w:tcPr>
          <w:p w14:paraId="28C1FA77" w14:textId="1371435B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1,2</w:t>
            </w:r>
          </w:p>
        </w:tc>
      </w:tr>
      <w:tr w:rsidR="00BA1393" w:rsidRPr="00D2238E" w14:paraId="3B54CFE8" w14:textId="77777777" w:rsidTr="00154067">
        <w:tc>
          <w:tcPr>
            <w:tcW w:w="2265" w:type="dxa"/>
          </w:tcPr>
          <w:p w14:paraId="301CE46E" w14:textId="0F057637" w:rsidR="00427084" w:rsidRPr="00D2238E" w:rsidRDefault="00A24AC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Dos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at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mbar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shtim</w:t>
            </w:r>
          </w:p>
          <w:p w14:paraId="55234347" w14:textId="696C1E3F" w:rsidR="00BA1393" w:rsidRPr="00D2238E" w:rsidRDefault="00A24AC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Dosat shtatzënë që nuk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kan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lindur ende</w:t>
            </w:r>
          </w:p>
        </w:tc>
        <w:tc>
          <w:tcPr>
            <w:tcW w:w="2265" w:type="dxa"/>
          </w:tcPr>
          <w:p w14:paraId="44D8CDAA" w14:textId="77777777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4C56C88D" w14:textId="31E172AC" w:rsidR="00BA1393" w:rsidRPr="00D2238E" w:rsidRDefault="00A24AC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</w:t>
            </w:r>
          </w:p>
        </w:tc>
        <w:tc>
          <w:tcPr>
            <w:tcW w:w="2266" w:type="dxa"/>
          </w:tcPr>
          <w:p w14:paraId="3858A23D" w14:textId="012110D6" w:rsidR="00BA1393" w:rsidRPr="00D2238E" w:rsidRDefault="00A24AC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1,9</w:t>
            </w:r>
          </w:p>
        </w:tc>
      </w:tr>
      <w:tr w:rsidR="00BA1393" w:rsidRPr="00D2238E" w14:paraId="5498F579" w14:textId="77777777" w:rsidTr="00154067">
        <w:tc>
          <w:tcPr>
            <w:tcW w:w="2265" w:type="dxa"/>
          </w:tcPr>
          <w:p w14:paraId="1F9177EA" w14:textId="218EBF15" w:rsidR="00A24AC5" w:rsidRPr="00D2238E" w:rsidRDefault="00A24AC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Derr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a meshkuj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mbarështim</w:t>
            </w:r>
          </w:p>
          <w:p w14:paraId="2BF0E5D0" w14:textId="77777777" w:rsidR="00427084" w:rsidRPr="00D2238E" w:rsidRDefault="00427084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</w:p>
          <w:p w14:paraId="0A0D2040" w14:textId="60952327" w:rsidR="00BA1393" w:rsidRPr="00D2238E" w:rsidRDefault="00A24AC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Der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ra meshkuj i rritur dhe q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rdoret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riprodhim</w:t>
            </w:r>
          </w:p>
        </w:tc>
        <w:tc>
          <w:tcPr>
            <w:tcW w:w="2265" w:type="dxa"/>
          </w:tcPr>
          <w:p w14:paraId="349AE662" w14:textId="77777777" w:rsidR="00BA1393" w:rsidRPr="00D2238E" w:rsidRDefault="00BA139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66" w:type="dxa"/>
          </w:tcPr>
          <w:p w14:paraId="53F1CA07" w14:textId="77777777" w:rsidR="002C3FA9" w:rsidRPr="00D2238E" w:rsidRDefault="002C3FA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6</w:t>
            </w:r>
          </w:p>
          <w:p w14:paraId="236E6629" w14:textId="77777777" w:rsidR="00427084" w:rsidRPr="00D2238E" w:rsidRDefault="00427084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</w:p>
          <w:p w14:paraId="33A02689" w14:textId="77777777" w:rsidR="00427084" w:rsidRPr="00D2238E" w:rsidRDefault="00427084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</w:p>
          <w:p w14:paraId="3584FABE" w14:textId="571155AA" w:rsidR="00BA1393" w:rsidRPr="00D2238E" w:rsidRDefault="002C3FA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10 nëse </w:t>
            </w:r>
            <w:r w:rsidR="0066240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vendq</w:t>
            </w:r>
            <w:r w:rsidR="006A08E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6240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ndrimet</w:t>
            </w:r>
            <w:r w:rsidR="0042708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përdoren për shërbim natyror</w:t>
            </w:r>
          </w:p>
        </w:tc>
        <w:tc>
          <w:tcPr>
            <w:tcW w:w="2266" w:type="dxa"/>
          </w:tcPr>
          <w:p w14:paraId="49942D41" w14:textId="6973891E" w:rsidR="00BA1393" w:rsidRPr="00D2238E" w:rsidRDefault="002C3FA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8</w:t>
            </w:r>
          </w:p>
        </w:tc>
      </w:tr>
    </w:tbl>
    <w:p w14:paraId="142A74F0" w14:textId="77777777" w:rsidR="00154067" w:rsidRPr="00D2238E" w:rsidRDefault="00154067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8071BFE" w14:textId="0039C078" w:rsidR="00D21D9E" w:rsidRPr="00D2238E" w:rsidRDefault="00D21D9E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Pjesa IV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  <w:r w:rsidR="00CB6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Dendësia e </w:t>
      </w:r>
      <w:r w:rsidR="00DA38E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</w:t>
      </w:r>
      <w:r w:rsidR="00CB6853" w:rsidRPr="00D2238E">
        <w:rPr>
          <w:rFonts w:ascii="Times New Roman" w:hAnsi="Times New Roman" w:cs="Times New Roman"/>
          <w:sz w:val="24"/>
          <w:szCs w:val="24"/>
          <w:lang w:val="sq-AL" w:bidi="sq-AL"/>
        </w:rPr>
        <w:t>së kafshëve</w:t>
      </w:r>
      <w:r w:rsidR="00216CC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dhe sipërfaqja minimale për</w:t>
      </w:r>
      <w:r w:rsidR="00216CC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zonat e brendshme dhe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16CCD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jashtme për shpendët </w:t>
      </w:r>
    </w:p>
    <w:p w14:paraId="3C62D747" w14:textId="77777777" w:rsidR="003E7F92" w:rsidRPr="00D2238E" w:rsidRDefault="003E7F9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8BCC59B" w14:textId="77BEF61F" w:rsidR="003E7F92" w:rsidRPr="00D2238E" w:rsidRDefault="003E7F9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1. Pulat prind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 xml:space="preserve">Gallus gallus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prodhimin e vezëve për çelje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>, q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852954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B50607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52954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>pas do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jen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pula p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>r vez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pula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>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prind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 xml:space="preserve">Gallus gallus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për prodhimin e vezëve për çelje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>, q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m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pas do jen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pulat e ardhshme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për maj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6F91" w:rsidRPr="00D2238E">
        <w:rPr>
          <w:rFonts w:ascii="Times New Roman" w:hAnsi="Times New Roman" w:cs="Times New Roman"/>
          <w:sz w:val="24"/>
          <w:szCs w:val="24"/>
          <w:lang w:val="sq-AL" w:bidi="sq-AL"/>
        </w:rPr>
        <w:t>ri:</w:t>
      </w:r>
    </w:p>
    <w:p w14:paraId="5063C4F9" w14:textId="77777777" w:rsidR="0094436C" w:rsidRPr="00D2238E" w:rsidRDefault="0094436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7F92" w:rsidRPr="00D2238E" w14:paraId="24E939C2" w14:textId="77777777" w:rsidTr="003E7F92">
        <w:tc>
          <w:tcPr>
            <w:tcW w:w="4531" w:type="dxa"/>
          </w:tcPr>
          <w:p w14:paraId="4F1B052D" w14:textId="5044CFC0" w:rsidR="003E7F92" w:rsidRPr="00D2238E" w:rsidRDefault="0058298A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Mosha</w:t>
            </w:r>
          </w:p>
        </w:tc>
        <w:tc>
          <w:tcPr>
            <w:tcW w:w="4531" w:type="dxa"/>
          </w:tcPr>
          <w:p w14:paraId="5AA27181" w14:textId="30215836" w:rsidR="003E7F92" w:rsidRPr="00D2238E" w:rsidRDefault="0058298A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≥ 18 javë</w:t>
            </w:r>
          </w:p>
        </w:tc>
      </w:tr>
      <w:tr w:rsidR="00430DBB" w:rsidRPr="00D2238E" w14:paraId="14FBE0D9" w14:textId="77777777" w:rsidTr="00430DBB">
        <w:trPr>
          <w:trHeight w:val="224"/>
        </w:trPr>
        <w:tc>
          <w:tcPr>
            <w:tcW w:w="9062" w:type="dxa"/>
            <w:gridSpan w:val="2"/>
          </w:tcPr>
          <w:p w14:paraId="5E2D900B" w14:textId="42997EBB" w:rsidR="00430DBB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DA38E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430DB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dhe sipërfaqja minimale për 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zonat</w:t>
            </w:r>
            <w:r w:rsidR="00430DB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brendshm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430DB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</w:p>
        </w:tc>
      </w:tr>
      <w:tr w:rsidR="00430DBB" w:rsidRPr="00D2238E" w14:paraId="1549BF1D" w14:textId="77777777" w:rsidTr="003E7F92">
        <w:trPr>
          <w:trHeight w:val="689"/>
        </w:trPr>
        <w:tc>
          <w:tcPr>
            <w:tcW w:w="4531" w:type="dxa"/>
          </w:tcPr>
          <w:p w14:paraId="1C93003A" w14:textId="159F9C30" w:rsidR="00430DBB" w:rsidRPr="00D2238E" w:rsidRDefault="00430DB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Numri maksimal i 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shpend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ve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mbarështim për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sipërfaqe të 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shfryt</w:t>
            </w:r>
            <w:r w:rsidR="00E2257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zueshme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të 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 brendshm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të </w:t>
            </w:r>
            <w:r w:rsidR="00DA38E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strehimit</w:t>
            </w:r>
          </w:p>
        </w:tc>
        <w:tc>
          <w:tcPr>
            <w:tcW w:w="4531" w:type="dxa"/>
          </w:tcPr>
          <w:p w14:paraId="4E7C655F" w14:textId="71A0F587" w:rsidR="00430DBB" w:rsidRPr="00D2238E" w:rsidRDefault="00430DB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6</w:t>
            </w:r>
          </w:p>
        </w:tc>
      </w:tr>
      <w:tr w:rsidR="003E7F92" w:rsidRPr="00D2238E" w14:paraId="3B8498CF" w14:textId="77777777" w:rsidTr="003E7F92">
        <w:tc>
          <w:tcPr>
            <w:tcW w:w="4531" w:type="dxa"/>
          </w:tcPr>
          <w:p w14:paraId="2B8DA820" w14:textId="27378D8B" w:rsidR="00852954" w:rsidRPr="00D2238E" w:rsidRDefault="00DA38E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shkallare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/strukturat p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r </w:t>
            </w:r>
            <w:r w:rsidR="006B192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q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ndrimin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</w:t>
            </w:r>
          </w:p>
          <w:p w14:paraId="77D62540" w14:textId="26BF4888" w:rsidR="00852954" w:rsidRPr="00D2238E" w:rsidRDefault="00C96F9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shpend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ve</w:t>
            </w:r>
            <w:r w:rsidR="000C7F10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mbarështim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q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do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rdoren si pula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vez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t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ardhmen</w:t>
            </w:r>
            <w:r w:rsidR="006B192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.</w:t>
            </w:r>
          </w:p>
          <w:p w14:paraId="1DED990F" w14:textId="1D0FC79D" w:rsidR="003E7F92" w:rsidRPr="00D2238E" w:rsidRDefault="00852954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 cm/zog pule</w:t>
            </w:r>
            <w:r w:rsidR="00C96F9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0C7F10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br/>
            </w:r>
          </w:p>
        </w:tc>
        <w:tc>
          <w:tcPr>
            <w:tcW w:w="4531" w:type="dxa"/>
          </w:tcPr>
          <w:p w14:paraId="3F159F14" w14:textId="236F91D2" w:rsidR="003E7F92" w:rsidRPr="00D2238E" w:rsidRDefault="000C7F1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18</w:t>
            </w:r>
          </w:p>
        </w:tc>
      </w:tr>
      <w:tr w:rsidR="003E7F92" w:rsidRPr="00D2238E" w14:paraId="76DC9734" w14:textId="77777777" w:rsidTr="003E7F92">
        <w:tc>
          <w:tcPr>
            <w:tcW w:w="4531" w:type="dxa"/>
          </w:tcPr>
          <w:p w14:paraId="68E70F2B" w14:textId="193DD881" w:rsidR="003E7F92" w:rsidRPr="00D2238E" w:rsidRDefault="00302D2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lastRenderedPageBreak/>
              <w:t>Furrik</w:t>
            </w:r>
          </w:p>
        </w:tc>
        <w:tc>
          <w:tcPr>
            <w:tcW w:w="4531" w:type="dxa"/>
          </w:tcPr>
          <w:p w14:paraId="033DD9E3" w14:textId="4D0375A4" w:rsidR="003E7F92" w:rsidRPr="00D2238E" w:rsidRDefault="000C7F1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7 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zogj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femra për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furrik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ose në rastin e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furrikut </w:t>
            </w:r>
            <w:r w:rsidR="004325D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 përbashkët 120 cm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8529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femër</w:t>
            </w:r>
          </w:p>
        </w:tc>
      </w:tr>
      <w:tr w:rsidR="00430DBB" w:rsidRPr="00D2238E" w14:paraId="3484A862" w14:textId="77777777" w:rsidTr="00924378">
        <w:tc>
          <w:tcPr>
            <w:tcW w:w="9062" w:type="dxa"/>
            <w:gridSpan w:val="2"/>
          </w:tcPr>
          <w:p w14:paraId="5D8AE51E" w14:textId="3330F20A" w:rsidR="00430DBB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mbajtjes së shpendëve</w:t>
            </w:r>
            <w:r w:rsidR="00D8741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430DB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dhe sipërfaqja minimale për </w:t>
            </w:r>
            <w:r w:rsidR="00D8741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6120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="00D8741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</w:t>
            </w:r>
            <w:r w:rsidR="00430DB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jasht</w:t>
            </w:r>
            <w:r w:rsidR="00D8741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me</w:t>
            </w:r>
            <w:r w:rsidR="00430DB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</w:p>
        </w:tc>
      </w:tr>
      <w:tr w:rsidR="00430DBB" w:rsidRPr="00D2238E" w14:paraId="3874924F" w14:textId="77777777" w:rsidTr="003E7F92">
        <w:tc>
          <w:tcPr>
            <w:tcW w:w="4531" w:type="dxa"/>
          </w:tcPr>
          <w:p w14:paraId="3D318C0E" w14:textId="4BAFC2AE" w:rsidR="00430DBB" w:rsidRPr="00D2238E" w:rsidRDefault="00430DB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zog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në </w:t>
            </w:r>
            <w:r w:rsidR="00AD6A7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zonat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jasht</w:t>
            </w:r>
            <w:r w:rsidR="00AD6A7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me</w:t>
            </w:r>
          </w:p>
        </w:tc>
        <w:tc>
          <w:tcPr>
            <w:tcW w:w="4531" w:type="dxa"/>
          </w:tcPr>
          <w:p w14:paraId="30D6B899" w14:textId="6C76D303" w:rsidR="00430DBB" w:rsidRPr="00D2238E" w:rsidRDefault="00430DB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4</w:t>
            </w:r>
          </w:p>
        </w:tc>
      </w:tr>
    </w:tbl>
    <w:p w14:paraId="3BBBB035" w14:textId="77777777" w:rsidR="003E7F92" w:rsidRPr="00D2238E" w:rsidRDefault="003E7F9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B7CCE6" w14:textId="52A70EA5" w:rsidR="00432D18" w:rsidRPr="00D2238E" w:rsidRDefault="005F717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2. Zog</w:t>
      </w:r>
      <w:r w:rsidR="00C33BEB" w:rsidRPr="00D2238E">
        <w:rPr>
          <w:rFonts w:ascii="Times New Roman" w:hAnsi="Times New Roman" w:cs="Times New Roman"/>
          <w:sz w:val="24"/>
          <w:szCs w:val="24"/>
          <w:lang w:val="sq-AL" w:bidi="sq-AL"/>
        </w:rPr>
        <w:t>jt e pul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33BEB" w:rsidRPr="00D2238E">
        <w:rPr>
          <w:rFonts w:ascii="Times New Roman" w:hAnsi="Times New Roman" w:cs="Times New Roman"/>
          <w:sz w:val="24"/>
          <w:szCs w:val="24"/>
          <w:lang w:val="sq-AL" w:bidi="sq-AL"/>
        </w:rPr>
        <w:t>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gjelat</w:t>
      </w:r>
    </w:p>
    <w:p w14:paraId="7BC61C68" w14:textId="77777777" w:rsidR="005F7179" w:rsidRPr="00D2238E" w:rsidRDefault="005F717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179" w:rsidRPr="00D2238E" w14:paraId="766C9727" w14:textId="77777777" w:rsidTr="00924378">
        <w:trPr>
          <w:trHeight w:val="224"/>
        </w:trPr>
        <w:tc>
          <w:tcPr>
            <w:tcW w:w="9062" w:type="dxa"/>
            <w:gridSpan w:val="2"/>
          </w:tcPr>
          <w:p w14:paraId="1FFADFE8" w14:textId="6FE8CA0D" w:rsidR="005F7179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5F717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dhe sipërfaqja minimale për 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="005F717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brendshm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5F717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</w:p>
        </w:tc>
      </w:tr>
      <w:tr w:rsidR="005F7179" w:rsidRPr="00D2238E" w14:paraId="0E16CE1D" w14:textId="77777777" w:rsidTr="00924378">
        <w:trPr>
          <w:trHeight w:val="689"/>
        </w:trPr>
        <w:tc>
          <w:tcPr>
            <w:tcW w:w="4531" w:type="dxa"/>
          </w:tcPr>
          <w:p w14:paraId="3EEFA522" w14:textId="364FEE94" w:rsidR="005F7179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841A2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 m</w:t>
            </w:r>
            <w:r w:rsidR="00841A28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841A2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 s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brendshme</w:t>
            </w:r>
            <w:r w:rsidR="00841A2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të 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shfryt</w:t>
            </w:r>
            <w:r w:rsidR="00E2257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zueshme</w:t>
            </w:r>
            <w:r w:rsidR="00841A2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të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strehimit</w:t>
            </w:r>
          </w:p>
        </w:tc>
        <w:tc>
          <w:tcPr>
            <w:tcW w:w="4531" w:type="dxa"/>
          </w:tcPr>
          <w:p w14:paraId="0A9EEDD6" w14:textId="754F7488" w:rsidR="005F7179" w:rsidRPr="00D2238E" w:rsidRDefault="0027468A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21 kg peshë e gjallë/m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</w:p>
        </w:tc>
      </w:tr>
      <w:tr w:rsidR="005F7179" w:rsidRPr="00D2238E" w14:paraId="7D4BF718" w14:textId="77777777" w:rsidTr="00924378">
        <w:tc>
          <w:tcPr>
            <w:tcW w:w="4531" w:type="dxa"/>
          </w:tcPr>
          <w:p w14:paraId="601ABAFD" w14:textId="77777777" w:rsidR="00302D25" w:rsidRPr="00D2238E" w:rsidRDefault="00302D2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shkallare/strukturat për  qëndrimin e </w:t>
            </w:r>
          </w:p>
          <w:p w14:paraId="1BEDD7D3" w14:textId="4B62C104" w:rsidR="005F7179" w:rsidRPr="00D2238E" w:rsidRDefault="00302D2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shpendëve në një ose disa nivele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A0430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ose të dyja</w:t>
            </w:r>
          </w:p>
        </w:tc>
        <w:tc>
          <w:tcPr>
            <w:tcW w:w="4531" w:type="dxa"/>
          </w:tcPr>
          <w:p w14:paraId="0E7D705A" w14:textId="30770AA7" w:rsidR="005F7179" w:rsidRPr="00D2238E" w:rsidRDefault="0029659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Çdo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kombinim i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struktur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ose nivele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ve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ë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vend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qëndrim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eve t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ngritura</w:t>
            </w:r>
            <w:r w:rsidR="00F94358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ose të dyja, duke mundësuar minimumi 10 cm s</w:t>
            </w:r>
            <w:r w:rsidR="00C33BE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truktur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ose minimumi 100 cm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vendq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ndrim t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ngritur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</w:p>
        </w:tc>
      </w:tr>
      <w:tr w:rsidR="005F7179" w:rsidRPr="00D2238E" w14:paraId="295EC71D" w14:textId="77777777" w:rsidTr="00924378">
        <w:tc>
          <w:tcPr>
            <w:tcW w:w="9062" w:type="dxa"/>
            <w:gridSpan w:val="2"/>
          </w:tcPr>
          <w:p w14:paraId="1A397589" w14:textId="069A78D8" w:rsidR="005F7179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5F717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dhe sipërfaqja minimale për </w:t>
            </w:r>
            <w:r w:rsidR="00C6120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6120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="005F717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jasht</w:t>
            </w:r>
            <w:r w:rsidR="00C6120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me</w:t>
            </w:r>
            <w:r w:rsidR="005F717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</w:p>
        </w:tc>
      </w:tr>
      <w:tr w:rsidR="005F7179" w:rsidRPr="00D2238E" w14:paraId="223E8E3C" w14:textId="77777777" w:rsidTr="00924378">
        <w:tc>
          <w:tcPr>
            <w:tcW w:w="4531" w:type="dxa"/>
          </w:tcPr>
          <w:p w14:paraId="34095BCF" w14:textId="7628DABE" w:rsidR="005F7179" w:rsidRPr="00D2238E" w:rsidRDefault="005F717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</w:t>
            </w:r>
            <w:r w:rsidR="00C6120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në </w:t>
            </w:r>
            <w:r w:rsidR="00C6120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C6120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jashtm</w:t>
            </w:r>
            <w:r w:rsidR="00C6120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</w:p>
        </w:tc>
        <w:tc>
          <w:tcPr>
            <w:tcW w:w="4531" w:type="dxa"/>
          </w:tcPr>
          <w:p w14:paraId="6613D77C" w14:textId="42CB0D66" w:rsidR="005F7179" w:rsidRPr="00D2238E" w:rsidRDefault="0029659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</w:t>
            </w:r>
          </w:p>
        </w:tc>
      </w:tr>
    </w:tbl>
    <w:p w14:paraId="5CC14C48" w14:textId="77777777" w:rsidR="005F7179" w:rsidRPr="00D2238E" w:rsidRDefault="005F717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A7C1E74" w14:textId="4BED5C60" w:rsidR="005F7179" w:rsidRPr="00D2238E" w:rsidRDefault="00C02E50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3. </w:t>
      </w:r>
      <w:r w:rsidR="0034515B" w:rsidRPr="00D2238E">
        <w:rPr>
          <w:rFonts w:ascii="Times New Roman" w:hAnsi="Times New Roman" w:cs="Times New Roman"/>
          <w:sz w:val="24"/>
          <w:szCs w:val="24"/>
          <w:lang w:val="sq-AL" w:bidi="sq-AL"/>
        </w:rPr>
        <w:t>Pulat p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4515B" w:rsidRPr="00D2238E">
        <w:rPr>
          <w:rFonts w:ascii="Times New Roman" w:hAnsi="Times New Roman" w:cs="Times New Roman"/>
          <w:sz w:val="24"/>
          <w:szCs w:val="24"/>
          <w:lang w:val="sq-AL" w:bidi="sq-AL"/>
        </w:rPr>
        <w:t>r vez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duke përfshirë linjat e shpendëve me qëllim të dyfishtë, të rritura për prodhimin e mishit dhe vezëve: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E50" w:rsidRPr="00D2238E" w14:paraId="55DFB1B5" w14:textId="77777777" w:rsidTr="00924378">
        <w:trPr>
          <w:trHeight w:val="224"/>
        </w:trPr>
        <w:tc>
          <w:tcPr>
            <w:tcW w:w="9062" w:type="dxa"/>
            <w:gridSpan w:val="2"/>
          </w:tcPr>
          <w:p w14:paraId="1D620ED5" w14:textId="6C9D5E98" w:rsidR="00C02E50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C02E50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dhe sipërfaqja minimale për 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n </w:t>
            </w:r>
            <w:r w:rsidR="00C02E50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 brendshm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C02E50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</w:p>
        </w:tc>
      </w:tr>
      <w:tr w:rsidR="00C02E50" w:rsidRPr="00D2238E" w14:paraId="12D2B35E" w14:textId="77777777" w:rsidTr="00924378">
        <w:trPr>
          <w:trHeight w:val="689"/>
        </w:trPr>
        <w:tc>
          <w:tcPr>
            <w:tcW w:w="4531" w:type="dxa"/>
          </w:tcPr>
          <w:p w14:paraId="01B14CAB" w14:textId="6C42D358" w:rsidR="00C02E50" w:rsidRPr="00D2238E" w:rsidRDefault="0092665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Numri maksimal i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zogjve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sipërfaqeje të 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shfryt</w:t>
            </w:r>
            <w:r w:rsidR="00E2257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zueshme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të 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 brendsh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me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të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strehimit</w:t>
            </w:r>
          </w:p>
        </w:tc>
        <w:tc>
          <w:tcPr>
            <w:tcW w:w="4531" w:type="dxa"/>
          </w:tcPr>
          <w:p w14:paraId="09D6DC6B" w14:textId="100CA624" w:rsidR="00C02E50" w:rsidRPr="00D2238E" w:rsidRDefault="0092665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6</w:t>
            </w:r>
          </w:p>
        </w:tc>
      </w:tr>
      <w:tr w:rsidR="00C02E50" w:rsidRPr="00D2238E" w14:paraId="4AA5A64A" w14:textId="77777777" w:rsidTr="00924378">
        <w:tc>
          <w:tcPr>
            <w:tcW w:w="4531" w:type="dxa"/>
          </w:tcPr>
          <w:p w14:paraId="5F49B58C" w14:textId="7498025E" w:rsidR="00C02E50" w:rsidRPr="00D2238E" w:rsidRDefault="00C02E5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trukturat</w:t>
            </w:r>
          </w:p>
          <w:p w14:paraId="3837D3FD" w14:textId="64FC33AC" w:rsidR="00226EE3" w:rsidRPr="00D2238E" w:rsidRDefault="00226EE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cm s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truktur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</w:p>
        </w:tc>
        <w:tc>
          <w:tcPr>
            <w:tcW w:w="4531" w:type="dxa"/>
          </w:tcPr>
          <w:p w14:paraId="50CC5A01" w14:textId="40D42F4A" w:rsidR="00C02E50" w:rsidRPr="00D2238E" w:rsidRDefault="00226EE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18</w:t>
            </w:r>
          </w:p>
        </w:tc>
      </w:tr>
      <w:tr w:rsidR="00226EE3" w:rsidRPr="00D2238E" w14:paraId="7B30FD51" w14:textId="77777777" w:rsidTr="00924378">
        <w:tc>
          <w:tcPr>
            <w:tcW w:w="4531" w:type="dxa"/>
          </w:tcPr>
          <w:p w14:paraId="56994CEA" w14:textId="5AB2C6FC" w:rsidR="00226EE3" w:rsidRPr="00D2238E" w:rsidRDefault="00302D2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Furrik</w:t>
            </w:r>
          </w:p>
        </w:tc>
        <w:tc>
          <w:tcPr>
            <w:tcW w:w="4531" w:type="dxa"/>
          </w:tcPr>
          <w:p w14:paraId="52289D8D" w14:textId="27FF4632" w:rsidR="00226EE3" w:rsidRPr="00D2238E" w:rsidRDefault="0020584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7 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pula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vez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furrik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ose në rastin e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furrikut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së përbashkët 120 cm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pul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34515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vez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</w:p>
        </w:tc>
      </w:tr>
      <w:tr w:rsidR="00C02E50" w:rsidRPr="00D2238E" w14:paraId="418E1716" w14:textId="77777777" w:rsidTr="00924378">
        <w:tc>
          <w:tcPr>
            <w:tcW w:w="9062" w:type="dxa"/>
            <w:gridSpan w:val="2"/>
          </w:tcPr>
          <w:p w14:paraId="4FE93B20" w14:textId="0D2456FB" w:rsidR="00C02E50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C02E50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="00C02E50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jashtm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C02E50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</w:p>
        </w:tc>
      </w:tr>
      <w:tr w:rsidR="00C02E50" w:rsidRPr="00D2238E" w14:paraId="03749107" w14:textId="77777777" w:rsidTr="00924378">
        <w:tc>
          <w:tcPr>
            <w:tcW w:w="4531" w:type="dxa"/>
          </w:tcPr>
          <w:p w14:paraId="03188661" w14:textId="422F6BE7" w:rsidR="00C02E50" w:rsidRPr="00D2238E" w:rsidRDefault="00C02E5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zog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në 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jashtm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</w:p>
        </w:tc>
        <w:tc>
          <w:tcPr>
            <w:tcW w:w="4531" w:type="dxa"/>
          </w:tcPr>
          <w:p w14:paraId="5EE7F37B" w14:textId="1FF38AAF" w:rsidR="00C02E50" w:rsidRPr="00D2238E" w:rsidRDefault="0020584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4</w:t>
            </w:r>
          </w:p>
        </w:tc>
      </w:tr>
    </w:tbl>
    <w:p w14:paraId="0F6DE6F6" w14:textId="77777777" w:rsidR="00C02E50" w:rsidRPr="00D2238E" w:rsidRDefault="00C02E50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080A69" w14:textId="0E480176" w:rsidR="00205849" w:rsidRPr="00D2238E" w:rsidRDefault="00205849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4. Shpendët për majm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4217B" w:rsidRPr="00D2238E">
        <w:rPr>
          <w:rFonts w:ascii="Times New Roman" w:hAnsi="Times New Roman" w:cs="Times New Roman"/>
          <w:sz w:val="24"/>
          <w:szCs w:val="24"/>
          <w:lang w:val="sq-AL" w:bidi="sq-AL"/>
        </w:rPr>
        <w:t>ri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24217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45B3" w:rsidRPr="00D2238E" w14:paraId="01AF1525" w14:textId="77777777" w:rsidTr="00924378">
        <w:trPr>
          <w:trHeight w:val="224"/>
        </w:trPr>
        <w:tc>
          <w:tcPr>
            <w:tcW w:w="9062" w:type="dxa"/>
            <w:gridSpan w:val="2"/>
          </w:tcPr>
          <w:p w14:paraId="47116727" w14:textId="3266272D" w:rsidR="008945B3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8945B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dhe sipërfaqja minimale për 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="008945B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brendshm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8945B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</w:p>
        </w:tc>
      </w:tr>
      <w:tr w:rsidR="008945B3" w:rsidRPr="00D2238E" w14:paraId="539B8E5A" w14:textId="77777777" w:rsidTr="00924378">
        <w:trPr>
          <w:trHeight w:val="689"/>
        </w:trPr>
        <w:tc>
          <w:tcPr>
            <w:tcW w:w="4531" w:type="dxa"/>
          </w:tcPr>
          <w:p w14:paraId="34CAD4FB" w14:textId="6FC1DA1B" w:rsidR="008945B3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302D25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 m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sipërfaqe të 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shfryt</w:t>
            </w:r>
            <w:r w:rsidR="00E2257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zueshme 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të 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 brendshm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të kotecit</w:t>
            </w:r>
          </w:p>
        </w:tc>
        <w:tc>
          <w:tcPr>
            <w:tcW w:w="4531" w:type="dxa"/>
          </w:tcPr>
          <w:p w14:paraId="64595EED" w14:textId="55F8AE57" w:rsidR="008945B3" w:rsidRPr="00D2238E" w:rsidRDefault="000945D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21 kg peshë e gjallë/m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</w:p>
        </w:tc>
      </w:tr>
      <w:tr w:rsidR="008945B3" w:rsidRPr="00D2238E" w14:paraId="03B585EE" w14:textId="77777777" w:rsidTr="00924378">
        <w:tc>
          <w:tcPr>
            <w:tcW w:w="4531" w:type="dxa"/>
          </w:tcPr>
          <w:p w14:paraId="6FADE7DB" w14:textId="69AC7CFE" w:rsidR="00803752" w:rsidRPr="00D2238E" w:rsidRDefault="0080375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Shkallare/strukturat për  qëndrimin e </w:t>
            </w:r>
          </w:p>
          <w:p w14:paraId="4BA2D31D" w14:textId="2718D9FC" w:rsidR="008945B3" w:rsidRPr="00D2238E" w:rsidRDefault="0080375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shpendëve në një ose disa nivele  të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zogjve 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ose të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kombinuara të</w:t>
            </w:r>
            <w:r w:rsidR="000945D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dyja</w:t>
            </w:r>
          </w:p>
        </w:tc>
        <w:tc>
          <w:tcPr>
            <w:tcW w:w="4531" w:type="dxa"/>
          </w:tcPr>
          <w:p w14:paraId="59DA1E79" w14:textId="2EEAA5CF" w:rsidR="00803752" w:rsidRPr="00D2238E" w:rsidRDefault="006D6E5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Çdo kombinim i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strukturave për  qëndrimin e </w:t>
            </w:r>
          </w:p>
          <w:p w14:paraId="4089DB79" w14:textId="100DF2FF" w:rsidR="008945B3" w:rsidRPr="00D2238E" w:rsidRDefault="0080375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shpendëve në një ose disa nivele 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ose të dyja</w:t>
            </w:r>
            <w:r w:rsidR="00F17FE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, duke mundësuar minimumi 5 cm s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truktur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F17FE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zog </w:t>
            </w:r>
            <w:r w:rsidR="00F17FE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ose minimumi 25 cm</w:t>
            </w:r>
            <w:r w:rsidR="00F17FE7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F17FE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vend</w:t>
            </w:r>
            <w:r w:rsidR="00F17FE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qëndrimi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ngritur</w:t>
            </w:r>
            <w:r w:rsidR="00F17FE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</w:p>
        </w:tc>
      </w:tr>
      <w:tr w:rsidR="008945B3" w:rsidRPr="00D2238E" w14:paraId="5F0C46F2" w14:textId="77777777" w:rsidTr="00924378">
        <w:tc>
          <w:tcPr>
            <w:tcW w:w="9062" w:type="dxa"/>
            <w:gridSpan w:val="2"/>
          </w:tcPr>
          <w:p w14:paraId="630C0442" w14:textId="125C750D" w:rsidR="008945B3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lastRenderedPageBreak/>
              <w:t xml:space="preserve">Dendësia e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98016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dhe sipërfaqja minimale për 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="0098016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jashtm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98016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strehimet </w:t>
            </w:r>
            <w:r w:rsidR="0098016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 palëvizshme</w:t>
            </w:r>
          </w:p>
        </w:tc>
      </w:tr>
      <w:tr w:rsidR="008945B3" w:rsidRPr="00D2238E" w14:paraId="35A8D5F0" w14:textId="77777777" w:rsidTr="00924378">
        <w:tc>
          <w:tcPr>
            <w:tcW w:w="4531" w:type="dxa"/>
          </w:tcPr>
          <w:p w14:paraId="750A8C20" w14:textId="541BB69E" w:rsidR="008945B3" w:rsidRPr="00D2238E" w:rsidRDefault="008945B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në 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jasht</w:t>
            </w:r>
            <w:r w:rsidR="0041268F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me</w:t>
            </w:r>
          </w:p>
        </w:tc>
        <w:tc>
          <w:tcPr>
            <w:tcW w:w="4531" w:type="dxa"/>
          </w:tcPr>
          <w:p w14:paraId="30AE9C24" w14:textId="77777777" w:rsidR="008945B3" w:rsidRPr="00D2238E" w:rsidRDefault="008945B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4</w:t>
            </w:r>
          </w:p>
        </w:tc>
      </w:tr>
      <w:tr w:rsidR="00980162" w:rsidRPr="00D2238E" w14:paraId="5D788995" w14:textId="77777777" w:rsidTr="00924378">
        <w:tc>
          <w:tcPr>
            <w:tcW w:w="9062" w:type="dxa"/>
            <w:gridSpan w:val="2"/>
          </w:tcPr>
          <w:p w14:paraId="487C23DC" w14:textId="5EA46852" w:rsidR="00980162" w:rsidRPr="00D2238E" w:rsidRDefault="00CB685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="003B727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dhe sipërfaqja minimale për 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</w:t>
            </w:r>
            <w:r w:rsidR="003B727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ashtm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3B727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strehimet </w:t>
            </w:r>
            <w:r w:rsidR="003B727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 lëvizshme</w:t>
            </w:r>
          </w:p>
        </w:tc>
      </w:tr>
      <w:tr w:rsidR="003B7271" w:rsidRPr="00D2238E" w14:paraId="7E50A580" w14:textId="77777777" w:rsidTr="00924378">
        <w:tc>
          <w:tcPr>
            <w:tcW w:w="4531" w:type="dxa"/>
          </w:tcPr>
          <w:p w14:paraId="5560B1A3" w14:textId="46399DD2" w:rsidR="003B7271" w:rsidRPr="00D2238E" w:rsidRDefault="003B727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në 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jashtm</w:t>
            </w:r>
            <w:r w:rsidR="0024217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</w:p>
        </w:tc>
        <w:tc>
          <w:tcPr>
            <w:tcW w:w="4531" w:type="dxa"/>
          </w:tcPr>
          <w:p w14:paraId="798BABF4" w14:textId="583DBE13" w:rsidR="003B7271" w:rsidRPr="00D2238E" w:rsidRDefault="003B727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</w:t>
            </w:r>
          </w:p>
        </w:tc>
      </w:tr>
    </w:tbl>
    <w:p w14:paraId="1854D914" w14:textId="77777777" w:rsidR="00205849" w:rsidRPr="00D2238E" w:rsidRDefault="00205849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88CC5B5" w14:textId="7796D2C6" w:rsidR="003B7271" w:rsidRPr="00D2238E" w:rsidRDefault="007A7558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5. Shpendët për maj</w:t>
      </w:r>
      <w:r w:rsidR="00810AA1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10AA1" w:rsidRPr="00D2238E">
        <w:rPr>
          <w:rFonts w:ascii="Times New Roman" w:hAnsi="Times New Roman" w:cs="Times New Roman"/>
          <w:sz w:val="24"/>
          <w:szCs w:val="24"/>
          <w:lang w:val="sq-AL" w:bidi="sq-AL"/>
        </w:rPr>
        <w:t>ri t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10A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  <w:r w:rsidR="006A08EE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gjelat </w:t>
      </w:r>
      <w:r w:rsidR="00803752" w:rsidRPr="00D2238E">
        <w:rPr>
          <w:rFonts w:ascii="Times New Roman" w:hAnsi="Times New Roman" w:cs="Times New Roman"/>
          <w:sz w:val="24"/>
          <w:szCs w:val="24"/>
          <w:lang w:val="sq-AL" w:bidi="sq-AL"/>
        </w:rPr>
        <w:t>e kastruar dhe pulat e majmura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0AA1" w:rsidRPr="00D2238E" w14:paraId="1208B947" w14:textId="77777777" w:rsidTr="00924378">
        <w:trPr>
          <w:trHeight w:val="224"/>
        </w:trPr>
        <w:tc>
          <w:tcPr>
            <w:tcW w:w="9062" w:type="dxa"/>
            <w:gridSpan w:val="2"/>
          </w:tcPr>
          <w:p w14:paraId="7C66E268" w14:textId="3C24C160" w:rsidR="00810AA1" w:rsidRPr="00D2238E" w:rsidRDefault="00810AA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n e brendshme </w:t>
            </w:r>
          </w:p>
        </w:tc>
      </w:tr>
      <w:tr w:rsidR="007A7558" w:rsidRPr="00D2238E" w14:paraId="5DC6CEB4" w14:textId="77777777" w:rsidTr="00924378">
        <w:trPr>
          <w:trHeight w:val="689"/>
        </w:trPr>
        <w:tc>
          <w:tcPr>
            <w:tcW w:w="4531" w:type="dxa"/>
          </w:tcPr>
          <w:p w14:paraId="73B89841" w14:textId="3DC367BD" w:rsidR="007A7558" w:rsidRPr="00D2238E" w:rsidRDefault="00810AA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sipërfaqeje të shfrytëzueshme të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 së brendshme të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strehimit</w:t>
            </w:r>
          </w:p>
        </w:tc>
        <w:tc>
          <w:tcPr>
            <w:tcW w:w="4531" w:type="dxa"/>
          </w:tcPr>
          <w:p w14:paraId="0BB5F00D" w14:textId="77777777" w:rsidR="007A7558" w:rsidRPr="00D2238E" w:rsidRDefault="007A7558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21 kg peshë e gjallë/m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</w:p>
        </w:tc>
      </w:tr>
      <w:tr w:rsidR="007A7558" w:rsidRPr="00D2238E" w14:paraId="28A0EE52" w14:textId="77777777" w:rsidTr="00924378">
        <w:tc>
          <w:tcPr>
            <w:tcW w:w="4531" w:type="dxa"/>
          </w:tcPr>
          <w:p w14:paraId="4D308B70" w14:textId="5302B21C" w:rsidR="00803752" w:rsidRPr="00D2238E" w:rsidRDefault="00C8228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Shkallare/strukturat për  qëndrimin e </w:t>
            </w:r>
          </w:p>
          <w:p w14:paraId="2EF4C122" w14:textId="48A14B60" w:rsidR="007A7558" w:rsidRPr="00D2238E" w:rsidRDefault="0080375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shpendëve në një ose disa nivele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</w:t>
            </w:r>
            <w:r w:rsidR="00B5060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 zogjve ose të dyja</w:t>
            </w:r>
          </w:p>
        </w:tc>
        <w:tc>
          <w:tcPr>
            <w:tcW w:w="4531" w:type="dxa"/>
          </w:tcPr>
          <w:p w14:paraId="4F34B873" w14:textId="77777777" w:rsidR="00803752" w:rsidRPr="00D2238E" w:rsidRDefault="006D6E5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Çdo kombinim i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strukturave për  qëndrimin e </w:t>
            </w:r>
          </w:p>
          <w:p w14:paraId="7EA204D9" w14:textId="58281B03" w:rsidR="007A7558" w:rsidRPr="00D2238E" w:rsidRDefault="0080375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shpendëve në një ose disa nivele  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ose të dyja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, duke mundësuar minimumi 5 cm struktur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6D6E5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ose minimumi 25 cm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89254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vend 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qëndrimi </w:t>
            </w:r>
            <w:r w:rsidR="0089254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i ngritur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89254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</w:p>
        </w:tc>
      </w:tr>
      <w:tr w:rsidR="007A7558" w:rsidRPr="00D2238E" w14:paraId="75759393" w14:textId="77777777" w:rsidTr="00924378">
        <w:tc>
          <w:tcPr>
            <w:tcW w:w="9062" w:type="dxa"/>
            <w:gridSpan w:val="2"/>
          </w:tcPr>
          <w:p w14:paraId="40E3926F" w14:textId="62237AD6" w:rsidR="007A7558" w:rsidRPr="00D2238E" w:rsidRDefault="00810AA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jashtme</w:t>
            </w:r>
          </w:p>
        </w:tc>
      </w:tr>
      <w:tr w:rsidR="007A7558" w:rsidRPr="00D2238E" w14:paraId="4D469E96" w14:textId="77777777" w:rsidTr="00924378">
        <w:tc>
          <w:tcPr>
            <w:tcW w:w="4531" w:type="dxa"/>
          </w:tcPr>
          <w:p w14:paraId="3AAB53C8" w14:textId="23320A1C" w:rsidR="007A7558" w:rsidRPr="00D2238E" w:rsidRDefault="007A7558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shpend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në 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jashtm</w:t>
            </w:r>
            <w:r w:rsidR="00810A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</w:p>
        </w:tc>
        <w:tc>
          <w:tcPr>
            <w:tcW w:w="4531" w:type="dxa"/>
          </w:tcPr>
          <w:p w14:paraId="59B9F05A" w14:textId="77777777" w:rsidR="007A7558" w:rsidRPr="00D2238E" w:rsidRDefault="007A7558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4</w:t>
            </w:r>
          </w:p>
        </w:tc>
      </w:tr>
    </w:tbl>
    <w:p w14:paraId="60D9FB98" w14:textId="77777777" w:rsidR="007A7558" w:rsidRPr="00D2238E" w:rsidRDefault="007A755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006E64" w14:textId="4AD82992" w:rsidR="00644F31" w:rsidRPr="00D2238E" w:rsidRDefault="005C2F95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6. Shpendë për maj</w:t>
      </w:r>
      <w:r w:rsidR="00810AA1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10AA1" w:rsidRPr="00D2238E">
        <w:rPr>
          <w:rFonts w:ascii="Times New Roman" w:hAnsi="Times New Roman" w:cs="Times New Roman"/>
          <w:sz w:val="24"/>
          <w:szCs w:val="24"/>
          <w:lang w:val="sq-AL" w:bidi="sq-AL"/>
        </w:rPr>
        <w:t>ri p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810AA1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veç</w:t>
      </w:r>
      <w:r w:rsidR="00810A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llojit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: Gjelat</w:t>
      </w:r>
      <w:r w:rsidR="00810AA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detit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/pulat e detit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Meleagris gallopavo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, të tregtuar të plotë për pjekje ose për t'u copëtuar: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2F95" w:rsidRPr="00D2238E" w14:paraId="07B1F9C0" w14:textId="77777777" w:rsidTr="00924378">
        <w:trPr>
          <w:trHeight w:val="224"/>
        </w:trPr>
        <w:tc>
          <w:tcPr>
            <w:tcW w:w="9062" w:type="dxa"/>
            <w:gridSpan w:val="2"/>
          </w:tcPr>
          <w:p w14:paraId="28EF8444" w14:textId="6CDE30CB" w:rsidR="005C2F95" w:rsidRPr="00D2238E" w:rsidRDefault="00810AA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brendshme</w:t>
            </w:r>
          </w:p>
        </w:tc>
      </w:tr>
      <w:tr w:rsidR="005C2F95" w:rsidRPr="00D2238E" w14:paraId="0900BF57" w14:textId="77777777" w:rsidTr="00924378">
        <w:trPr>
          <w:trHeight w:val="689"/>
        </w:trPr>
        <w:tc>
          <w:tcPr>
            <w:tcW w:w="4531" w:type="dxa"/>
          </w:tcPr>
          <w:p w14:paraId="51C6F472" w14:textId="401E86A1" w:rsidR="005C2F95" w:rsidRPr="00D2238E" w:rsidRDefault="00810AA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sipërfaqeje të shfrytëzueshme të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 së brendshme të kotecit</w:t>
            </w:r>
          </w:p>
        </w:tc>
        <w:tc>
          <w:tcPr>
            <w:tcW w:w="4531" w:type="dxa"/>
          </w:tcPr>
          <w:p w14:paraId="589C8E02" w14:textId="77777777" w:rsidR="005C2F95" w:rsidRPr="00D2238E" w:rsidRDefault="005C2F9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21 kg peshë e gjallë/m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</w:p>
        </w:tc>
      </w:tr>
      <w:tr w:rsidR="005C2F95" w:rsidRPr="00D2238E" w14:paraId="480CCA16" w14:textId="77777777" w:rsidTr="00924378">
        <w:tc>
          <w:tcPr>
            <w:tcW w:w="4531" w:type="dxa"/>
          </w:tcPr>
          <w:p w14:paraId="7CB9338F" w14:textId="093D785F" w:rsidR="005C2F95" w:rsidRPr="00D2238E" w:rsidRDefault="0048374E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Strukturat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për  qëndrimin e  shpendëve në një ose disa nivele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ose të dyja</w:t>
            </w:r>
          </w:p>
        </w:tc>
        <w:tc>
          <w:tcPr>
            <w:tcW w:w="4531" w:type="dxa"/>
          </w:tcPr>
          <w:p w14:paraId="3A1BCBA0" w14:textId="77777777" w:rsidR="00803752" w:rsidRPr="00D2238E" w:rsidRDefault="0048374E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Çdo kombinim i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strukturave për  qëndrimin e </w:t>
            </w:r>
          </w:p>
          <w:p w14:paraId="67FBF5AD" w14:textId="62572601" w:rsidR="005C2F95" w:rsidRPr="00D2238E" w:rsidRDefault="0080375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shpendëve në një ose disa nivele  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ose të dyja</w:t>
            </w:r>
            <w:r w:rsidR="004306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, duke mundësuar minimumi 10 cm struktur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4306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  <w:r w:rsidR="004306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ose minimumi 100 cm</w:t>
            </w:r>
            <w:r w:rsidR="00430654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4306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vend</w:t>
            </w:r>
            <w:r w:rsidR="004306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qëndrimi 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</w:t>
            </w:r>
            <w:r w:rsidR="004306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ë 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ngritur</w:t>
            </w:r>
            <w:r w:rsidR="00430654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</w:p>
        </w:tc>
      </w:tr>
      <w:tr w:rsidR="005C2F95" w:rsidRPr="00D2238E" w14:paraId="0C678291" w14:textId="77777777" w:rsidTr="00924378">
        <w:tc>
          <w:tcPr>
            <w:tcW w:w="9062" w:type="dxa"/>
            <w:gridSpan w:val="2"/>
          </w:tcPr>
          <w:p w14:paraId="2DB17879" w14:textId="44AD0E09" w:rsidR="005C2F95" w:rsidRPr="00D2238E" w:rsidRDefault="00430654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803752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jashtme</w:t>
            </w:r>
          </w:p>
        </w:tc>
      </w:tr>
      <w:tr w:rsidR="005C2F95" w:rsidRPr="00D2238E" w14:paraId="6A3E7005" w14:textId="77777777" w:rsidTr="00924378">
        <w:tc>
          <w:tcPr>
            <w:tcW w:w="4531" w:type="dxa"/>
          </w:tcPr>
          <w:p w14:paraId="7A08A886" w14:textId="5E9AEE8F" w:rsidR="005C2F95" w:rsidRPr="00D2238E" w:rsidRDefault="00430654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shpend në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jashtme</w:t>
            </w:r>
          </w:p>
        </w:tc>
        <w:tc>
          <w:tcPr>
            <w:tcW w:w="4531" w:type="dxa"/>
          </w:tcPr>
          <w:p w14:paraId="39361132" w14:textId="09539067" w:rsidR="005C2F95" w:rsidRPr="00D2238E" w:rsidRDefault="00D74CE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10</w:t>
            </w:r>
          </w:p>
        </w:tc>
      </w:tr>
    </w:tbl>
    <w:p w14:paraId="1BDC3839" w14:textId="77777777" w:rsidR="005C2F95" w:rsidRPr="00D2238E" w:rsidRDefault="005C2F9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B5C22DB" w14:textId="5F595388" w:rsidR="00D74CEB" w:rsidRPr="00D2238E" w:rsidRDefault="00BF3E72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7. Shpendë për maj</w:t>
      </w:r>
      <w:r w:rsidR="003C36C1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C36C1" w:rsidRPr="00D2238E">
        <w:rPr>
          <w:rFonts w:ascii="Times New Roman" w:hAnsi="Times New Roman" w:cs="Times New Roman"/>
          <w:sz w:val="24"/>
          <w:szCs w:val="24"/>
          <w:lang w:val="sq-AL" w:bidi="sq-AL"/>
        </w:rPr>
        <w:t>ri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C36C1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C36C1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veç </w:t>
      </w:r>
      <w:r w:rsidR="003C36C1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llojit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: Pata Anser anser domesticus: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36C1" w:rsidRPr="00D2238E" w14:paraId="74A938ED" w14:textId="77777777" w:rsidTr="00924378">
        <w:trPr>
          <w:trHeight w:val="224"/>
        </w:trPr>
        <w:tc>
          <w:tcPr>
            <w:tcW w:w="9062" w:type="dxa"/>
            <w:gridSpan w:val="2"/>
          </w:tcPr>
          <w:p w14:paraId="25E24621" w14:textId="2D51D9B7" w:rsidR="003C36C1" w:rsidRPr="00D2238E" w:rsidRDefault="003C36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brendshme</w:t>
            </w:r>
          </w:p>
        </w:tc>
      </w:tr>
      <w:tr w:rsidR="00BF3E72" w:rsidRPr="00D2238E" w14:paraId="44D6FA0D" w14:textId="77777777" w:rsidTr="00924378">
        <w:trPr>
          <w:trHeight w:val="689"/>
        </w:trPr>
        <w:tc>
          <w:tcPr>
            <w:tcW w:w="4531" w:type="dxa"/>
          </w:tcPr>
          <w:p w14:paraId="1AF9CD3E" w14:textId="594130DF" w:rsidR="00BF3E72" w:rsidRPr="00D2238E" w:rsidRDefault="003C36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sipërfaqeje të shfrytëzueshme të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 së brendshme të kotecit</w:t>
            </w:r>
          </w:p>
        </w:tc>
        <w:tc>
          <w:tcPr>
            <w:tcW w:w="4531" w:type="dxa"/>
          </w:tcPr>
          <w:p w14:paraId="7C4381C9" w14:textId="77777777" w:rsidR="00BF3E72" w:rsidRPr="00D2238E" w:rsidRDefault="00BF3E7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21 kg peshë e gjallë/m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</w:p>
        </w:tc>
      </w:tr>
      <w:tr w:rsidR="003C36C1" w:rsidRPr="00D2238E" w14:paraId="3B076C3A" w14:textId="77777777" w:rsidTr="00924378">
        <w:tc>
          <w:tcPr>
            <w:tcW w:w="9062" w:type="dxa"/>
            <w:gridSpan w:val="2"/>
          </w:tcPr>
          <w:p w14:paraId="155362F1" w14:textId="5D14C7FB" w:rsidR="003C36C1" w:rsidRPr="00D2238E" w:rsidRDefault="003C36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jashtme</w:t>
            </w:r>
          </w:p>
        </w:tc>
      </w:tr>
      <w:tr w:rsidR="00BF3E72" w:rsidRPr="00D2238E" w14:paraId="0879CDFC" w14:textId="77777777" w:rsidTr="00924378">
        <w:tc>
          <w:tcPr>
            <w:tcW w:w="4531" w:type="dxa"/>
          </w:tcPr>
          <w:p w14:paraId="26CFBB26" w14:textId="011C4DD2" w:rsidR="00BF3E72" w:rsidRPr="00D2238E" w:rsidRDefault="003C36C1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në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jashtme</w:t>
            </w:r>
          </w:p>
        </w:tc>
        <w:tc>
          <w:tcPr>
            <w:tcW w:w="4531" w:type="dxa"/>
          </w:tcPr>
          <w:p w14:paraId="0A4B5EA0" w14:textId="1509A3B1" w:rsidR="00BF3E72" w:rsidRPr="00D2238E" w:rsidRDefault="00BF3E7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15</w:t>
            </w:r>
          </w:p>
        </w:tc>
      </w:tr>
    </w:tbl>
    <w:p w14:paraId="7780DE6F" w14:textId="77777777" w:rsidR="00BF3E72" w:rsidRPr="00D2238E" w:rsidRDefault="00BF3E7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89E133C" w14:textId="2312C476" w:rsidR="00BF3E72" w:rsidRPr="00D2238E" w:rsidRDefault="00BF3E72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lastRenderedPageBreak/>
        <w:t>8. Shpendë për majm</w:t>
      </w:r>
      <w:r w:rsidR="00074E3F" w:rsidRPr="00D2238E">
        <w:rPr>
          <w:rFonts w:ascii="Times New Roman" w:hAnsi="Times New Roman" w:cs="Times New Roman"/>
          <w:sz w:val="24"/>
          <w:szCs w:val="24"/>
          <w:lang w:val="sq-AL" w:bidi="sq-AL"/>
        </w:rPr>
        <w:t>m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74E3F" w:rsidRPr="00D2238E">
        <w:rPr>
          <w:rFonts w:ascii="Times New Roman" w:hAnsi="Times New Roman" w:cs="Times New Roman"/>
          <w:sz w:val="24"/>
          <w:szCs w:val="24"/>
          <w:lang w:val="sq-AL" w:bidi="sq-AL"/>
        </w:rPr>
        <w:t>ri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074E3F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074E3F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veç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Rosat e </w:t>
      </w:r>
      <w:r w:rsidR="00B55113" w:rsidRPr="00D2238E">
        <w:rPr>
          <w:rFonts w:ascii="Times New Roman" w:hAnsi="Times New Roman" w:cs="Times New Roman"/>
          <w:sz w:val="24"/>
          <w:szCs w:val="24"/>
          <w:lang w:val="sq-AL" w:bidi="sq-AL"/>
        </w:rPr>
        <w:t>rrac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B55113" w:rsidRPr="00D2238E">
        <w:rPr>
          <w:rFonts w:ascii="Times New Roman" w:hAnsi="Times New Roman" w:cs="Times New Roman"/>
          <w:sz w:val="24"/>
          <w:szCs w:val="24"/>
          <w:lang w:val="sq-AL" w:bidi="sq-AL"/>
        </w:rPr>
        <w:t>s pekineze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Anas platyrhynchos domesticus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, Rosat Muscovy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Cairina moschata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dhe hibridët dhe Rosat e egra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Cairina moschata × Anas platyrhynchos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3432" w:rsidRPr="00D2238E" w14:paraId="582E51E7" w14:textId="77777777" w:rsidTr="00924378">
        <w:trPr>
          <w:trHeight w:val="224"/>
        </w:trPr>
        <w:tc>
          <w:tcPr>
            <w:tcW w:w="9062" w:type="dxa"/>
            <w:gridSpan w:val="2"/>
          </w:tcPr>
          <w:p w14:paraId="6041D251" w14:textId="5EAFD8B4" w:rsidR="00C23432" w:rsidRPr="00D2238E" w:rsidRDefault="00074E3F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brendshme</w:t>
            </w:r>
          </w:p>
        </w:tc>
      </w:tr>
      <w:tr w:rsidR="00C23432" w:rsidRPr="00D2238E" w14:paraId="78223CB8" w14:textId="77777777" w:rsidTr="00924378">
        <w:trPr>
          <w:trHeight w:val="689"/>
        </w:trPr>
        <w:tc>
          <w:tcPr>
            <w:tcW w:w="4531" w:type="dxa"/>
          </w:tcPr>
          <w:p w14:paraId="0408FB04" w14:textId="3853266F" w:rsidR="00C23432" w:rsidRPr="00D2238E" w:rsidRDefault="00074E3F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sipërfaqeje të shfrytëzueshme të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 së brendshme të kotecit</w:t>
            </w:r>
          </w:p>
        </w:tc>
        <w:tc>
          <w:tcPr>
            <w:tcW w:w="4531" w:type="dxa"/>
          </w:tcPr>
          <w:p w14:paraId="679271BD" w14:textId="77777777" w:rsidR="00C23432" w:rsidRPr="00D2238E" w:rsidRDefault="00C2343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21 kg peshë e gjallë/m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</w:p>
        </w:tc>
      </w:tr>
      <w:tr w:rsidR="00C23432" w:rsidRPr="00D2238E" w14:paraId="597AFBBF" w14:textId="77777777" w:rsidTr="00924378">
        <w:tc>
          <w:tcPr>
            <w:tcW w:w="9062" w:type="dxa"/>
            <w:gridSpan w:val="2"/>
          </w:tcPr>
          <w:p w14:paraId="54804F9C" w14:textId="4D316BCA" w:rsidR="00C23432" w:rsidRPr="00D2238E" w:rsidRDefault="00074E3F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jashtme</w:t>
            </w:r>
          </w:p>
        </w:tc>
      </w:tr>
      <w:tr w:rsidR="00C23432" w:rsidRPr="00D2238E" w14:paraId="78BEBDAE" w14:textId="77777777" w:rsidTr="00924378">
        <w:tc>
          <w:tcPr>
            <w:tcW w:w="4531" w:type="dxa"/>
          </w:tcPr>
          <w:p w14:paraId="5E18B3B0" w14:textId="35E21362" w:rsidR="00C23432" w:rsidRPr="00D2238E" w:rsidRDefault="00074E3F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zog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në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jashtme</w:t>
            </w:r>
          </w:p>
        </w:tc>
        <w:tc>
          <w:tcPr>
            <w:tcW w:w="4531" w:type="dxa"/>
          </w:tcPr>
          <w:p w14:paraId="74B256F4" w14:textId="01CC3858" w:rsidR="00C23432" w:rsidRPr="00D2238E" w:rsidRDefault="00C2343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4,5</w:t>
            </w:r>
          </w:p>
        </w:tc>
      </w:tr>
    </w:tbl>
    <w:p w14:paraId="41F31241" w14:textId="77777777" w:rsidR="00C23432" w:rsidRPr="00D2238E" w:rsidRDefault="00C23432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3C3BB92" w14:textId="3FDF9AB2" w:rsidR="00C23432" w:rsidRPr="00D2238E" w:rsidRDefault="00001F3A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9. Shpendët për majm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6488B" w:rsidRPr="00D2238E">
        <w:rPr>
          <w:rFonts w:ascii="Times New Roman" w:hAnsi="Times New Roman" w:cs="Times New Roman"/>
          <w:sz w:val="24"/>
          <w:szCs w:val="24"/>
          <w:lang w:val="sq-AL" w:bidi="sq-AL"/>
        </w:rPr>
        <w:t>ri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="0036488B" w:rsidRPr="00D2238E">
        <w:rPr>
          <w:rFonts w:ascii="Times New Roman" w:hAnsi="Times New Roman" w:cs="Times New Roman"/>
          <w:sz w:val="24"/>
          <w:szCs w:val="24"/>
          <w:lang w:val="sq-AL" w:bidi="sq-AL"/>
        </w:rPr>
        <w:t>p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36488B" w:rsidRPr="00D2238E">
        <w:rPr>
          <w:rFonts w:ascii="Times New Roman" w:hAnsi="Times New Roman" w:cs="Times New Roman"/>
          <w:sz w:val="24"/>
          <w:szCs w:val="24"/>
          <w:lang w:val="sq-AL" w:bidi="sq-AL"/>
        </w:rPr>
        <w:t>r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veç </w:t>
      </w:r>
      <w:r w:rsidR="0036488B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llojit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Gallus gallus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  <w:r w:rsidR="00F53A02" w:rsidRPr="00D2238E">
        <w:rPr>
          <w:rFonts w:ascii="Times New Roman" w:hAnsi="Times New Roman" w:cs="Times New Roman"/>
          <w:sz w:val="24"/>
          <w:szCs w:val="24"/>
          <w:lang w:val="sq-AL" w:bidi="sq-AL"/>
        </w:rPr>
        <w:t>Shpend</w:t>
      </w:r>
      <w:r w:rsidR="00B36DA1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F53A02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t Guinea </w:t>
      </w:r>
      <w:r w:rsidRPr="00D2238E">
        <w:rPr>
          <w:rFonts w:ascii="Times New Roman" w:hAnsi="Times New Roman" w:cs="Times New Roman"/>
          <w:i/>
          <w:sz w:val="24"/>
          <w:szCs w:val="24"/>
          <w:lang w:val="sq-AL" w:bidi="sq-AL"/>
        </w:rPr>
        <w:t>Numida meleagris f. domestica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88B" w:rsidRPr="00D2238E" w14:paraId="06D58DEC" w14:textId="77777777" w:rsidTr="00924378">
        <w:trPr>
          <w:trHeight w:val="224"/>
        </w:trPr>
        <w:tc>
          <w:tcPr>
            <w:tcW w:w="9062" w:type="dxa"/>
            <w:gridSpan w:val="2"/>
          </w:tcPr>
          <w:p w14:paraId="57983FD4" w14:textId="4DA9DC6E" w:rsidR="0036488B" w:rsidRPr="00D2238E" w:rsidRDefault="0036488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brendshme</w:t>
            </w:r>
          </w:p>
        </w:tc>
      </w:tr>
      <w:tr w:rsidR="00001F3A" w:rsidRPr="00D2238E" w14:paraId="244B4D86" w14:textId="77777777" w:rsidTr="00924378">
        <w:trPr>
          <w:trHeight w:val="689"/>
        </w:trPr>
        <w:tc>
          <w:tcPr>
            <w:tcW w:w="4531" w:type="dxa"/>
          </w:tcPr>
          <w:p w14:paraId="49B24B69" w14:textId="5580240A" w:rsidR="00001F3A" w:rsidRPr="00D2238E" w:rsidRDefault="0036488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për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sipërfaqeje të shfrytëzueshme të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 së brendshme të kotecit</w:t>
            </w:r>
          </w:p>
        </w:tc>
        <w:tc>
          <w:tcPr>
            <w:tcW w:w="4531" w:type="dxa"/>
          </w:tcPr>
          <w:p w14:paraId="5803C938" w14:textId="77777777" w:rsidR="00001F3A" w:rsidRPr="00D2238E" w:rsidRDefault="00001F3A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21 kg peshë e gjallë/m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</w:p>
        </w:tc>
      </w:tr>
      <w:tr w:rsidR="00001F3A" w:rsidRPr="00D2238E" w14:paraId="0E714C23" w14:textId="77777777" w:rsidTr="00924378">
        <w:trPr>
          <w:trHeight w:val="689"/>
        </w:trPr>
        <w:tc>
          <w:tcPr>
            <w:tcW w:w="4531" w:type="dxa"/>
          </w:tcPr>
          <w:p w14:paraId="3C53484A" w14:textId="4B3B5C98" w:rsidR="00001F3A" w:rsidRPr="00D2238E" w:rsidRDefault="0048374E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Strukturat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për qëndrimin e  shpendëve në një ose disa nivele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ose të dyja</w:t>
            </w:r>
          </w:p>
        </w:tc>
        <w:tc>
          <w:tcPr>
            <w:tcW w:w="4531" w:type="dxa"/>
          </w:tcPr>
          <w:p w14:paraId="620900D1" w14:textId="61DCC1D5" w:rsidR="00001F3A" w:rsidRPr="00D2238E" w:rsidRDefault="0048374E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Çdo kombinim i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strukturave për qëndrimin e  shpendëve në një ose disa nivele</w:t>
            </w:r>
            <w:r w:rsidR="007914A9" w:rsidRPr="00D2238E" w:rsidDel="007914A9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ose të dyja, duke mundësuar minimumi 5 cm strukturë/zog ose minimumi 25 cm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vend qëndrimi i ngritur/zog</w:t>
            </w:r>
          </w:p>
        </w:tc>
      </w:tr>
      <w:tr w:rsidR="00001F3A" w:rsidRPr="00D2238E" w14:paraId="628C14B0" w14:textId="77777777" w:rsidTr="00924378">
        <w:tc>
          <w:tcPr>
            <w:tcW w:w="9062" w:type="dxa"/>
            <w:gridSpan w:val="2"/>
          </w:tcPr>
          <w:p w14:paraId="77E9E1E5" w14:textId="707863BA" w:rsidR="00001F3A" w:rsidRPr="00D2238E" w:rsidRDefault="0036488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Dendësia e </w:t>
            </w:r>
            <w:r w:rsidR="007914A9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mbajtjes së shpendëve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dhe sipërfaqja minimale për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jashtme</w:t>
            </w:r>
          </w:p>
        </w:tc>
      </w:tr>
      <w:tr w:rsidR="00001F3A" w:rsidRPr="00D2238E" w14:paraId="4AB8267F" w14:textId="77777777" w:rsidTr="00924378">
        <w:tc>
          <w:tcPr>
            <w:tcW w:w="4531" w:type="dxa"/>
          </w:tcPr>
          <w:p w14:paraId="33027F93" w14:textId="0C0DADE4" w:rsidR="00001F3A" w:rsidRPr="00D2238E" w:rsidRDefault="0036488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Minimumi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shpend në 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 jashtme</w:t>
            </w:r>
          </w:p>
        </w:tc>
        <w:tc>
          <w:tcPr>
            <w:tcW w:w="4531" w:type="dxa"/>
          </w:tcPr>
          <w:p w14:paraId="01E509DD" w14:textId="7B8C59C8" w:rsidR="00001F3A" w:rsidRPr="00D2238E" w:rsidRDefault="00001F3A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4</w:t>
            </w:r>
          </w:p>
        </w:tc>
      </w:tr>
    </w:tbl>
    <w:p w14:paraId="601386D3" w14:textId="77777777" w:rsidR="00001F3A" w:rsidRPr="00D2238E" w:rsidRDefault="00001F3A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0BFAE4C" w14:textId="1D7C8F0D" w:rsidR="00A36B88" w:rsidRPr="00D2238E" w:rsidRDefault="00CC2685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b/>
          <w:sz w:val="24"/>
          <w:szCs w:val="24"/>
          <w:lang w:val="sq-AL" w:bidi="sq-AL"/>
        </w:rPr>
        <w:t>Pjesa V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: </w:t>
      </w:r>
      <w:r w:rsidR="00CB685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Dendësia e </w:t>
      </w:r>
      <w:r w:rsidR="007914A9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mbajtjes </w:t>
      </w:r>
      <w:r w:rsidR="00CB6853" w:rsidRPr="00D2238E">
        <w:rPr>
          <w:rFonts w:ascii="Times New Roman" w:hAnsi="Times New Roman" w:cs="Times New Roman"/>
          <w:sz w:val="24"/>
          <w:szCs w:val="24"/>
          <w:lang w:val="sq-AL" w:bidi="sq-AL"/>
        </w:rPr>
        <w:t>së kafshëve</w:t>
      </w:r>
      <w:r w:rsidR="00B5511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dhe sipërfaqja minimale për </w:t>
      </w:r>
      <w:r w:rsidR="00B55113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zonat 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  <w:r w:rsidR="00396ED0"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brendshme dhe t</w:t>
      </w:r>
      <w:r w:rsidR="00396ED0" w:rsidRPr="00D2238E"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  <w:t>ë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jashtme për lepujt</w:t>
      </w:r>
      <w:r w:rsidR="00A36B88" w:rsidRPr="00D2238E">
        <w:rPr>
          <w:rFonts w:ascii="Times New Roman" w:hAnsi="Times New Roman" w:cs="Times New Roman"/>
          <w:sz w:val="24"/>
          <w:szCs w:val="24"/>
          <w:lang w:val="sq-AL" w:bidi="sq-AL"/>
        </w:rPr>
        <w:t>.</w:t>
      </w:r>
    </w:p>
    <w:p w14:paraId="57F2B452" w14:textId="77777777" w:rsidR="00A36B88" w:rsidRPr="00D2238E" w:rsidRDefault="00A36B88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4FFD9F2" w14:textId="13973C5B" w:rsidR="00807342" w:rsidRPr="00D2238E" w:rsidRDefault="00807342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1. Për </w:t>
      </w:r>
      <w:r w:rsidR="003B27E2" w:rsidRPr="00D2238E">
        <w:rPr>
          <w:rFonts w:ascii="Times New Roman" w:hAnsi="Times New Roman" w:cs="Times New Roman"/>
          <w:sz w:val="24"/>
          <w:szCs w:val="24"/>
          <w:lang w:val="sq-AL" w:bidi="sq-AL"/>
        </w:rPr>
        <w:t>zon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C97168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brendshm</w:t>
      </w:r>
      <w:r w:rsidR="003B27E2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7A37" w:rsidRPr="00D2238E" w14:paraId="5629C0AE" w14:textId="77777777" w:rsidTr="00924378">
        <w:tc>
          <w:tcPr>
            <w:tcW w:w="3020" w:type="dxa"/>
          </w:tcPr>
          <w:p w14:paraId="487BB88D" w14:textId="77777777" w:rsidR="00627A37" w:rsidRPr="00D2238E" w:rsidRDefault="00627A3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042" w:type="dxa"/>
            <w:gridSpan w:val="2"/>
          </w:tcPr>
          <w:p w14:paraId="0862ECF9" w14:textId="28A9D8E5" w:rsidR="00627A37" w:rsidRPr="00D2238E" w:rsidRDefault="00CE67C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</w:t>
            </w:r>
            <w:r w:rsidR="00627A3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627A3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brendshm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627A3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(sipërfaqja neto e 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shfryt</w:t>
            </w:r>
            <w:r w:rsidR="00E2257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zueshme</w:t>
            </w:r>
            <w:r w:rsidR="00627A3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kafshë, duke përjashtuar platformat</w:t>
            </w:r>
            <w:r w:rsidR="00C9716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,</w:t>
            </w:r>
            <w:r w:rsidR="00627A3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m</w:t>
            </w:r>
            <w:r w:rsidR="00627A37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627A3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/kre) për hapësirën e pushimit </w:t>
            </w:r>
          </w:p>
        </w:tc>
      </w:tr>
      <w:tr w:rsidR="00807342" w:rsidRPr="00D2238E" w14:paraId="644B93A8" w14:textId="77777777" w:rsidTr="00807342">
        <w:tc>
          <w:tcPr>
            <w:tcW w:w="3020" w:type="dxa"/>
          </w:tcPr>
          <w:p w14:paraId="1AD1C435" w14:textId="77777777" w:rsidR="00807342" w:rsidRPr="00D2238E" w:rsidRDefault="0080734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21" w:type="dxa"/>
          </w:tcPr>
          <w:p w14:paraId="7C60D56E" w14:textId="785C078B" w:rsidR="00807342" w:rsidRPr="00D2238E" w:rsidRDefault="00627A3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</w:t>
            </w:r>
            <w:r w:rsidR="006D459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trehat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palëvizshme</w:t>
            </w:r>
          </w:p>
        </w:tc>
        <w:tc>
          <w:tcPr>
            <w:tcW w:w="3021" w:type="dxa"/>
          </w:tcPr>
          <w:p w14:paraId="29E8D54C" w14:textId="03098566" w:rsidR="00807342" w:rsidRPr="00D2238E" w:rsidRDefault="00627A37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St</w:t>
            </w:r>
            <w:r w:rsidR="006D459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rehat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e lëvizshme</w:t>
            </w:r>
          </w:p>
        </w:tc>
      </w:tr>
      <w:tr w:rsidR="00807342" w:rsidRPr="00D2238E" w14:paraId="0437CA74" w14:textId="77777777" w:rsidTr="00807342">
        <w:tc>
          <w:tcPr>
            <w:tcW w:w="3020" w:type="dxa"/>
          </w:tcPr>
          <w:p w14:paraId="426C8613" w14:textId="2B11B167" w:rsidR="00807342" w:rsidRPr="00D2238E" w:rsidRDefault="00DC032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</w:t>
            </w:r>
            <w:r w:rsidR="006D459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j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femra me t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D4597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vegjël deri në shkëputjen nga gjiri</w:t>
            </w:r>
          </w:p>
        </w:tc>
        <w:tc>
          <w:tcPr>
            <w:tcW w:w="3021" w:type="dxa"/>
          </w:tcPr>
          <w:p w14:paraId="1AE78A4E" w14:textId="3AB74BA6" w:rsidR="00DC0329" w:rsidRPr="00D2238E" w:rsidRDefault="00DC032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0,6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/lepu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r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me të vegjël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it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nëse pesha e gjallë e 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lepurit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është nën 6 kg </w:t>
            </w:r>
          </w:p>
          <w:p w14:paraId="58604BE9" w14:textId="70308EB1" w:rsidR="00807342" w:rsidRPr="00D2238E" w:rsidRDefault="00DC0329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0,72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/lepu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me të vegjël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it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nëse pesha e gjallë e lepur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it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është mbi 6 kg</w:t>
            </w:r>
          </w:p>
        </w:tc>
        <w:tc>
          <w:tcPr>
            <w:tcW w:w="3021" w:type="dxa"/>
          </w:tcPr>
          <w:p w14:paraId="3470837B" w14:textId="35C5C483" w:rsidR="00F80155" w:rsidRPr="00D2238E" w:rsidRDefault="00F8015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0,6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lepur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me të vegjël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it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nëse pesha e gjallë e lepurit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është nën 6 kg</w:t>
            </w:r>
          </w:p>
          <w:p w14:paraId="014D0EA7" w14:textId="3DB105F0" w:rsidR="00807342" w:rsidRPr="00D2238E" w:rsidRDefault="00F8015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0,72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/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lepur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me të vegjël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it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nëse pesha e gjallë e lepurit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është mbi 6 kg</w:t>
            </w:r>
          </w:p>
        </w:tc>
      </w:tr>
      <w:tr w:rsidR="00F80155" w:rsidRPr="00D2238E" w14:paraId="365C0D4A" w14:textId="77777777" w:rsidTr="00807342">
        <w:tc>
          <w:tcPr>
            <w:tcW w:w="3020" w:type="dxa"/>
          </w:tcPr>
          <w:p w14:paraId="6B5E76F1" w14:textId="6408EEC0" w:rsidR="00F80155" w:rsidRPr="00D2238E" w:rsidRDefault="00F8015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jt femra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shtatzënë dhe lepu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jt femra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riprodhuese</w:t>
            </w:r>
          </w:p>
        </w:tc>
        <w:tc>
          <w:tcPr>
            <w:tcW w:w="3021" w:type="dxa"/>
          </w:tcPr>
          <w:p w14:paraId="3F0530DD" w14:textId="56F19273" w:rsidR="00F80155" w:rsidRPr="00D2238E" w:rsidRDefault="00F8015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0,5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/lepur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shtatzënë ose riprodhuese nëse pesha e gjallë është nën 6 kg </w:t>
            </w:r>
          </w:p>
          <w:p w14:paraId="2205E6BC" w14:textId="7AB09382" w:rsidR="00F80155" w:rsidRPr="00D2238E" w:rsidRDefault="00F8015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0,62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/lepur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shtatzënë ose riprodhuese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lastRenderedPageBreak/>
              <w:t>nëse pesha e gjallë është mbi 6 kg</w:t>
            </w:r>
          </w:p>
        </w:tc>
        <w:tc>
          <w:tcPr>
            <w:tcW w:w="3021" w:type="dxa"/>
          </w:tcPr>
          <w:p w14:paraId="708D270D" w14:textId="282812C2" w:rsidR="00F80155" w:rsidRPr="00D2238E" w:rsidRDefault="00F8015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lastRenderedPageBreak/>
              <w:t>0,5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/lepur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shtatzënë ose riprodhuese nëse pesha e gjallë është nën 6 kg </w:t>
            </w:r>
          </w:p>
          <w:p w14:paraId="5771732B" w14:textId="3BC5C27D" w:rsidR="00F80155" w:rsidRPr="00D2238E" w:rsidRDefault="00F8015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0,62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/lepur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6E1336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shtatzënë ose riprodhuese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lastRenderedPageBreak/>
              <w:t>nëse pesha e gjallë është mbi 6 kg</w:t>
            </w:r>
          </w:p>
        </w:tc>
      </w:tr>
      <w:tr w:rsidR="00F80155" w:rsidRPr="00D2238E" w14:paraId="5D52CE92" w14:textId="77777777" w:rsidTr="00807342">
        <w:tc>
          <w:tcPr>
            <w:tcW w:w="3020" w:type="dxa"/>
          </w:tcPr>
          <w:p w14:paraId="1F813362" w14:textId="50DC8B0D" w:rsidR="00DD0B32" w:rsidRPr="00D2238E" w:rsidRDefault="00DD0B3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lastRenderedPageBreak/>
              <w:t>Lepujt për ma</w:t>
            </w:r>
            <w:r w:rsidR="002C572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jm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2C572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ri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nga faza e shkëputjes nga </w:t>
            </w:r>
            <w:r w:rsidR="002C572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ushqyerja me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gji deri te therja </w:t>
            </w:r>
          </w:p>
          <w:p w14:paraId="0588E29F" w14:textId="77777777" w:rsidR="002C572E" w:rsidRPr="00D2238E" w:rsidRDefault="00DD0B3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Lepujt</w:t>
            </w:r>
            <w:r w:rsidR="002C572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zëvendësues</w:t>
            </w:r>
          </w:p>
          <w:p w14:paraId="0476B377" w14:textId="13E77F34" w:rsidR="00F80155" w:rsidRPr="00D2238E" w:rsidRDefault="00DD0B3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(përfundimi i maj</w:t>
            </w:r>
            <w:r w:rsidR="002C572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2C572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ris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deri në 6 muaj)</w:t>
            </w:r>
          </w:p>
        </w:tc>
        <w:tc>
          <w:tcPr>
            <w:tcW w:w="3021" w:type="dxa"/>
          </w:tcPr>
          <w:p w14:paraId="58CF9F11" w14:textId="660C1018" w:rsidR="00F80155" w:rsidRPr="00D2238E" w:rsidRDefault="00DD0B3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0,2</w:t>
            </w:r>
          </w:p>
        </w:tc>
        <w:tc>
          <w:tcPr>
            <w:tcW w:w="3021" w:type="dxa"/>
          </w:tcPr>
          <w:p w14:paraId="301629EA" w14:textId="260CEA89" w:rsidR="00F80155" w:rsidRPr="00D2238E" w:rsidRDefault="00DD0B32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0,15</w:t>
            </w:r>
          </w:p>
        </w:tc>
      </w:tr>
      <w:tr w:rsidR="008C4040" w:rsidRPr="00D2238E" w14:paraId="71820095" w14:textId="77777777" w:rsidTr="00807342">
        <w:tc>
          <w:tcPr>
            <w:tcW w:w="3020" w:type="dxa"/>
          </w:tcPr>
          <w:p w14:paraId="4CCBABB4" w14:textId="7CFDB6CB" w:rsidR="008C4040" w:rsidRPr="00D2238E" w:rsidRDefault="008C404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Lepujt meshkuj të rritur</w:t>
            </w:r>
          </w:p>
        </w:tc>
        <w:tc>
          <w:tcPr>
            <w:tcW w:w="3021" w:type="dxa"/>
          </w:tcPr>
          <w:p w14:paraId="228DBF25" w14:textId="4B3D8ACC" w:rsidR="008C4040" w:rsidRPr="00D2238E" w:rsidRDefault="008C404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0,6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;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</w:p>
          <w:p w14:paraId="3C86EB1D" w14:textId="497B25A7" w:rsidR="008C4040" w:rsidRPr="00D2238E" w:rsidRDefault="008C404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1 nëse lepuri </w:t>
            </w:r>
            <w:r w:rsidR="002C572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mashkull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</w:t>
            </w:r>
            <w:r w:rsidR="001E638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merr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lepur</w:t>
            </w:r>
            <w:r w:rsidR="001E638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1E638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çiftëzim</w:t>
            </w:r>
          </w:p>
        </w:tc>
        <w:tc>
          <w:tcPr>
            <w:tcW w:w="3021" w:type="dxa"/>
          </w:tcPr>
          <w:p w14:paraId="0C25523E" w14:textId="1302A04F" w:rsidR="008C4040" w:rsidRPr="00D2238E" w:rsidRDefault="008C404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0,6 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;</w:t>
            </w:r>
          </w:p>
          <w:p w14:paraId="1EF67F65" w14:textId="4EB6534D" w:rsidR="008C4040" w:rsidRPr="00D2238E" w:rsidRDefault="008C4040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1 </w:t>
            </w:r>
            <w:r w:rsidR="001E638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nëse lepuri mashkull  merr lepur fem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1E638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r për çiftëzim</w:t>
            </w:r>
          </w:p>
        </w:tc>
      </w:tr>
    </w:tbl>
    <w:p w14:paraId="3DFD167B" w14:textId="77777777" w:rsidR="00A22A9C" w:rsidRPr="00D2238E" w:rsidRDefault="00A22A9C" w:rsidP="00D223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73B014" w14:textId="6A165D7A" w:rsidR="008C4040" w:rsidRPr="00D2238E" w:rsidRDefault="008C4040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2. Për </w:t>
      </w:r>
      <w:r w:rsidR="007D51B5" w:rsidRPr="00D2238E">
        <w:rPr>
          <w:rFonts w:ascii="Times New Roman" w:hAnsi="Times New Roman" w:cs="Times New Roman"/>
          <w:sz w:val="24"/>
          <w:szCs w:val="24"/>
          <w:lang w:val="sq-AL" w:bidi="sq-AL"/>
        </w:rPr>
        <w:t>zon</w:t>
      </w:r>
      <w:r w:rsidR="008101CB" w:rsidRPr="00D2238E">
        <w:rPr>
          <w:rFonts w:ascii="Times New Roman" w:hAnsi="Times New Roman" w:cs="Times New Roman"/>
          <w:sz w:val="24"/>
          <w:szCs w:val="24"/>
          <w:lang w:val="sq-AL" w:bidi="sq-AL"/>
        </w:rPr>
        <w:t>ë</w:t>
      </w:r>
      <w:r w:rsidR="007D51B5" w:rsidRPr="00D2238E">
        <w:rPr>
          <w:rFonts w:ascii="Times New Roman" w:hAnsi="Times New Roman" w:cs="Times New Roman"/>
          <w:sz w:val="24"/>
          <w:szCs w:val="24"/>
          <w:lang w:val="sq-AL" w:bidi="sq-AL"/>
        </w:rPr>
        <w:t>n</w:t>
      </w:r>
      <w:r w:rsidRPr="00D2238E">
        <w:rPr>
          <w:rFonts w:ascii="Times New Roman" w:hAnsi="Times New Roman" w:cs="Times New Roman"/>
          <w:sz w:val="24"/>
          <w:szCs w:val="24"/>
          <w:lang w:val="sq-AL" w:bidi="sq-AL"/>
        </w:rPr>
        <w:t xml:space="preserve"> e jashtm</w:t>
      </w:r>
      <w:r w:rsidR="007D51B5" w:rsidRPr="00D2238E">
        <w:rPr>
          <w:rFonts w:ascii="Times New Roman" w:hAnsi="Times New Roman" w:cs="Times New Roman"/>
          <w:sz w:val="24"/>
          <w:szCs w:val="24"/>
          <w:lang w:val="sq-AL" w:bidi="sq-AL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6006" w:rsidRPr="00D2238E" w14:paraId="2B6FF18F" w14:textId="77777777" w:rsidTr="00756006">
        <w:tc>
          <w:tcPr>
            <w:tcW w:w="3020" w:type="dxa"/>
          </w:tcPr>
          <w:p w14:paraId="703EAD47" w14:textId="77777777" w:rsidR="00756006" w:rsidRPr="00D2238E" w:rsidRDefault="00756006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21" w:type="dxa"/>
          </w:tcPr>
          <w:p w14:paraId="2F8A6CBD" w14:textId="11AD8450" w:rsidR="00756006" w:rsidRPr="00D2238E" w:rsidRDefault="007D51B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 e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jashtm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0831C3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hapësirë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me bimësi, mundësisht kullotë, 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në 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</w:t>
            </w:r>
            <w:r w:rsidR="008101CB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n e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jashtm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e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(sipërfaqja neto e 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shfryt</w:t>
            </w:r>
            <w:r w:rsidR="00E2257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zueshme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kafshë, duke përjashtuar platformat m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/kre) </w:t>
            </w:r>
          </w:p>
        </w:tc>
        <w:tc>
          <w:tcPr>
            <w:tcW w:w="3021" w:type="dxa"/>
          </w:tcPr>
          <w:p w14:paraId="33F45FBB" w14:textId="22C4AB8F" w:rsidR="008B32A1" w:rsidRPr="00D2238E" w:rsidRDefault="007D51B5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Zona e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jasht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me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(sipërfaqja neto e 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shfryt</w:t>
            </w:r>
            <w:r w:rsidR="00E22578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ë</w:t>
            </w:r>
            <w:r w:rsidR="007B31CD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zueshme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për kafshë, duke përjashtuar platformat m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="008B32A1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/kre) </w:t>
            </w:r>
          </w:p>
          <w:p w14:paraId="6C7A5085" w14:textId="0DBC7C6F" w:rsidR="00756006" w:rsidRPr="00D2238E" w:rsidRDefault="00756006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831C3" w:rsidRPr="00D2238E" w14:paraId="40C4A9C4" w14:textId="77777777" w:rsidTr="00756006">
        <w:tc>
          <w:tcPr>
            <w:tcW w:w="3020" w:type="dxa"/>
          </w:tcPr>
          <w:p w14:paraId="05AACDF3" w14:textId="77777777" w:rsidR="000831C3" w:rsidRPr="00D2238E" w:rsidRDefault="000831C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21" w:type="dxa"/>
          </w:tcPr>
          <w:p w14:paraId="04AB8E4A" w14:textId="7EA0B9F2" w:rsidR="000831C3" w:rsidRPr="00D2238E" w:rsidRDefault="000831C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Strehim i palëvizshëm</w:t>
            </w:r>
          </w:p>
        </w:tc>
        <w:tc>
          <w:tcPr>
            <w:tcW w:w="3021" w:type="dxa"/>
          </w:tcPr>
          <w:p w14:paraId="447E6A66" w14:textId="12FE68D9" w:rsidR="000831C3" w:rsidRPr="00D2238E" w:rsidRDefault="000831C3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Strehim i lëvizshëm</w:t>
            </w:r>
          </w:p>
        </w:tc>
      </w:tr>
      <w:tr w:rsidR="008101CB" w:rsidRPr="00D2238E" w14:paraId="3D31BD5A" w14:textId="77777777" w:rsidTr="00756006">
        <w:tc>
          <w:tcPr>
            <w:tcW w:w="3020" w:type="dxa"/>
          </w:tcPr>
          <w:p w14:paraId="0092BC84" w14:textId="5652BEE1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Lepuj femra me të vegjël</w:t>
            </w:r>
            <w:r w:rsidR="0048374E"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it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 deri në shkëputjen nga gjiri</w:t>
            </w:r>
          </w:p>
        </w:tc>
        <w:tc>
          <w:tcPr>
            <w:tcW w:w="3021" w:type="dxa"/>
          </w:tcPr>
          <w:p w14:paraId="1856C4F5" w14:textId="4F3A5601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/lepur femër me të vegjël</w:t>
            </w:r>
          </w:p>
        </w:tc>
        <w:tc>
          <w:tcPr>
            <w:tcW w:w="3021" w:type="dxa"/>
          </w:tcPr>
          <w:p w14:paraId="53CEBCE7" w14:textId="00CCBDEA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 m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q-AL" w:bidi="sq-AL"/>
              </w:rPr>
              <w:t>2</w:t>
            </w: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/ lepur femër me të vegjël</w:t>
            </w:r>
          </w:p>
        </w:tc>
      </w:tr>
      <w:tr w:rsidR="008101CB" w:rsidRPr="00D2238E" w14:paraId="2C9A17EE" w14:textId="77777777" w:rsidTr="00756006">
        <w:tc>
          <w:tcPr>
            <w:tcW w:w="3020" w:type="dxa"/>
          </w:tcPr>
          <w:p w14:paraId="3839F62B" w14:textId="0DE324A9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Lepuj femra shtatzënë /riprodhuese</w:t>
            </w:r>
          </w:p>
        </w:tc>
        <w:tc>
          <w:tcPr>
            <w:tcW w:w="3021" w:type="dxa"/>
          </w:tcPr>
          <w:p w14:paraId="22A5AC9C" w14:textId="4D7B75C0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</w:t>
            </w:r>
          </w:p>
        </w:tc>
        <w:tc>
          <w:tcPr>
            <w:tcW w:w="3021" w:type="dxa"/>
          </w:tcPr>
          <w:p w14:paraId="48DBA01B" w14:textId="465A426E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</w:t>
            </w:r>
          </w:p>
        </w:tc>
      </w:tr>
      <w:tr w:rsidR="008101CB" w:rsidRPr="00D2238E" w14:paraId="6B65FB41" w14:textId="77777777" w:rsidTr="00756006">
        <w:tc>
          <w:tcPr>
            <w:tcW w:w="3020" w:type="dxa"/>
          </w:tcPr>
          <w:p w14:paraId="70EE35F8" w14:textId="5DAD01CA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 xml:space="preserve">Lepuj për majmëri nga faza e shkëputjes nga gjiri deri te therja </w:t>
            </w:r>
          </w:p>
          <w:p w14:paraId="172B52E9" w14:textId="77777777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Lepuj zëvendësues</w:t>
            </w:r>
          </w:p>
          <w:p w14:paraId="2E94E36C" w14:textId="35EE2153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(përfundimi i majmërisë deri në 6 muaj)</w:t>
            </w:r>
          </w:p>
        </w:tc>
        <w:tc>
          <w:tcPr>
            <w:tcW w:w="3021" w:type="dxa"/>
          </w:tcPr>
          <w:p w14:paraId="20E57789" w14:textId="01134CB4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0,5</w:t>
            </w:r>
          </w:p>
        </w:tc>
        <w:tc>
          <w:tcPr>
            <w:tcW w:w="3021" w:type="dxa"/>
          </w:tcPr>
          <w:p w14:paraId="1E277952" w14:textId="43283F52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0,4</w:t>
            </w:r>
          </w:p>
        </w:tc>
      </w:tr>
      <w:tr w:rsidR="008101CB" w:rsidRPr="00D2238E" w14:paraId="157A3C47" w14:textId="77777777" w:rsidTr="00756006">
        <w:tc>
          <w:tcPr>
            <w:tcW w:w="3020" w:type="dxa"/>
          </w:tcPr>
          <w:p w14:paraId="4264DCDB" w14:textId="6905CBEC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Lepuj meshkuj të rritur</w:t>
            </w:r>
          </w:p>
        </w:tc>
        <w:tc>
          <w:tcPr>
            <w:tcW w:w="3021" w:type="dxa"/>
          </w:tcPr>
          <w:p w14:paraId="32799B4C" w14:textId="2B8CFDB2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</w:t>
            </w:r>
          </w:p>
        </w:tc>
        <w:tc>
          <w:tcPr>
            <w:tcW w:w="3021" w:type="dxa"/>
          </w:tcPr>
          <w:p w14:paraId="7E476F00" w14:textId="601F4E20" w:rsidR="008101CB" w:rsidRPr="00D2238E" w:rsidRDefault="008101CB" w:rsidP="00D223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2238E">
              <w:rPr>
                <w:rFonts w:ascii="Times New Roman" w:hAnsi="Times New Roman" w:cs="Times New Roman"/>
                <w:sz w:val="24"/>
                <w:szCs w:val="24"/>
                <w:lang w:val="sq-AL" w:bidi="sq-AL"/>
              </w:rPr>
              <w:t>2,5</w:t>
            </w:r>
          </w:p>
        </w:tc>
      </w:tr>
    </w:tbl>
    <w:p w14:paraId="7B57DC49" w14:textId="7B0CA5A1" w:rsidR="00A22A9C" w:rsidRPr="00D2238E" w:rsidRDefault="00A22A9C" w:rsidP="00D22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22A9C" w:rsidRPr="00D2238E" w:rsidSect="0068470D">
      <w:footerReference w:type="default" r:id="rId9"/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3824" w14:textId="77777777" w:rsidR="006A05A6" w:rsidRDefault="006A05A6" w:rsidP="00AB0A31">
      <w:pPr>
        <w:spacing w:after="0" w:line="240" w:lineRule="auto"/>
      </w:pPr>
      <w:r>
        <w:separator/>
      </w:r>
    </w:p>
  </w:endnote>
  <w:endnote w:type="continuationSeparator" w:id="0">
    <w:p w14:paraId="7ECB4E06" w14:textId="77777777" w:rsidR="006A05A6" w:rsidRDefault="006A05A6" w:rsidP="00AB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D61F" w14:textId="30B96C17" w:rsidR="00403365" w:rsidRDefault="00403365" w:rsidP="00403365">
    <w:pPr>
      <w:tabs>
        <w:tab w:val="right" w:pos="9360"/>
      </w:tabs>
      <w:spacing w:after="0"/>
      <w:rPr>
        <w:rFonts w:ascii="Garamond" w:hAnsi="Garamond" w:cs="Arial"/>
      </w:rPr>
    </w:pPr>
    <w:r>
      <w:rPr>
        <w:rFonts w:ascii="Garamond" w:hAnsi="Garamond" w:cs="Arial"/>
      </w:rPr>
      <w:t>__________________________________________________________________________________</w:t>
    </w:r>
  </w:p>
  <w:p w14:paraId="142250E3" w14:textId="77777777" w:rsidR="00403365" w:rsidRPr="00EC11D3" w:rsidRDefault="00403365" w:rsidP="00403365">
    <w:pPr>
      <w:tabs>
        <w:tab w:val="right" w:pos="9351"/>
      </w:tabs>
      <w:spacing w:after="0"/>
      <w:ind w:right="9"/>
      <w:jc w:val="center"/>
      <w:rPr>
        <w:rFonts w:ascii="Times New Roman" w:hAnsi="Times New Roman"/>
        <w:b/>
        <w:sz w:val="18"/>
        <w:szCs w:val="18"/>
      </w:rPr>
    </w:pPr>
    <w:r w:rsidRPr="00EC11D3">
      <w:rPr>
        <w:rFonts w:ascii="Times New Roman" w:hAnsi="Times New Roman"/>
        <w:sz w:val="18"/>
        <w:szCs w:val="18"/>
        <w:lang w:val="it-IT"/>
      </w:rPr>
      <w:t>Adresa: Bulevardi “Dëshmorët e Kombit”, Nr. 2, Tiranë; Tel/Fax: 04 2226 911;</w:t>
    </w:r>
    <w:r w:rsidRPr="00EC11D3">
      <w:rPr>
        <w:rFonts w:ascii="Times New Roman" w:hAnsi="Times New Roman"/>
        <w:color w:val="000000"/>
        <w:sz w:val="18"/>
        <w:szCs w:val="18"/>
        <w:lang w:val="it-IT"/>
      </w:rPr>
      <w:t xml:space="preserve"> Web: </w:t>
    </w:r>
    <w:hyperlink r:id="rId1" w:history="1">
      <w:r w:rsidRPr="00EC11D3">
        <w:rPr>
          <w:rStyle w:val="Hyperlink"/>
          <w:rFonts w:ascii="Times New Roman" w:hAnsi="Times New Roman"/>
          <w:color w:val="000000"/>
          <w:sz w:val="18"/>
          <w:szCs w:val="18"/>
          <w:lang w:val="it-IT"/>
        </w:rPr>
        <w:t>www.bujqesia.gov.al</w:t>
      </w:r>
    </w:hyperlink>
  </w:p>
  <w:p w14:paraId="6D397B35" w14:textId="77777777" w:rsidR="00403365" w:rsidRDefault="00403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3B70" w14:textId="77777777" w:rsidR="006A05A6" w:rsidRDefault="006A05A6" w:rsidP="00AB0A31">
      <w:pPr>
        <w:spacing w:after="0" w:line="240" w:lineRule="auto"/>
      </w:pPr>
      <w:r>
        <w:separator/>
      </w:r>
    </w:p>
  </w:footnote>
  <w:footnote w:type="continuationSeparator" w:id="0">
    <w:p w14:paraId="303372CA" w14:textId="77777777" w:rsidR="006A05A6" w:rsidRDefault="006A05A6" w:rsidP="00AB0A31">
      <w:pPr>
        <w:spacing w:after="0" w:line="240" w:lineRule="auto"/>
      </w:pPr>
      <w:r>
        <w:continuationSeparator/>
      </w:r>
    </w:p>
  </w:footnote>
  <w:footnote w:id="1">
    <w:p w14:paraId="4132DD0C" w14:textId="4B4E7614" w:rsidR="000A3C4C" w:rsidRPr="00D2238E" w:rsidRDefault="00E35CEA" w:rsidP="00F44996">
      <w:pPr>
        <w:pStyle w:val="FootnoteText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Ky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udhëzim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është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përafruar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pjesërisht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me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Rregulloren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e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Parlamentit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Evropian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dhe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të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Këshillit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(BE) </w:t>
      </w:r>
      <w:r w:rsidR="002C0833" w:rsidRPr="00D2238E">
        <w:rPr>
          <w:rFonts w:ascii="Times New Roman" w:hAnsi="Times New Roman" w:cs="Times New Roman"/>
          <w:i/>
          <w:sz w:val="22"/>
          <w:szCs w:val="22"/>
          <w:lang w:val="en-US"/>
        </w:rPr>
        <w:t>N</w:t>
      </w:r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r. 2018/848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të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datës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30 </w:t>
      </w:r>
      <w:proofErr w:type="spellStart"/>
      <w:r w:rsidR="002C0833" w:rsidRPr="00D2238E">
        <w:rPr>
          <w:rFonts w:ascii="Times New Roman" w:hAnsi="Times New Roman" w:cs="Times New Roman"/>
          <w:i/>
          <w:sz w:val="22"/>
          <w:szCs w:val="22"/>
          <w:lang w:val="en-US"/>
        </w:rPr>
        <w:t>m</w:t>
      </w:r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aj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2018</w:t>
      </w:r>
      <w:r w:rsidR="002C0833"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="000A3C4C" w:rsidRPr="00D2238E">
        <w:rPr>
          <w:rFonts w:ascii="Times New Roman" w:hAnsi="Times New Roman" w:cs="Times New Roman"/>
          <w:i/>
          <w:sz w:val="22"/>
          <w:szCs w:val="22"/>
          <w:lang w:val="en-US"/>
        </w:rPr>
        <w:t>për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prodhimin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organik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dhe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etiketimin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e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produkteve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organike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dhe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shfuqizimin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e </w:t>
      </w:r>
      <w:proofErr w:type="spellStart"/>
      <w:r w:rsidR="002C0833" w:rsidRPr="00D2238E">
        <w:rPr>
          <w:rFonts w:ascii="Times New Roman" w:hAnsi="Times New Roman" w:cs="Times New Roman"/>
          <w:i/>
          <w:sz w:val="22"/>
          <w:szCs w:val="22"/>
          <w:lang w:val="en-US"/>
        </w:rPr>
        <w:t>R</w:t>
      </w:r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regullores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së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Këshillit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(KE) </w:t>
      </w:r>
      <w:r w:rsidR="002C0833" w:rsidRPr="00D2238E">
        <w:rPr>
          <w:rFonts w:ascii="Times New Roman" w:hAnsi="Times New Roman" w:cs="Times New Roman"/>
          <w:i/>
          <w:sz w:val="22"/>
          <w:szCs w:val="22"/>
          <w:lang w:val="en-US"/>
        </w:rPr>
        <w:t>N</w:t>
      </w:r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r. 834/2007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dhe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Rregulloren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Zbatuese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të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Komisionit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(BE) 2020/464 e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datës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26 mars 2020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që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="000A3C4C" w:rsidRPr="00D2238E">
        <w:rPr>
          <w:rFonts w:ascii="Times New Roman" w:hAnsi="Times New Roman" w:cs="Times New Roman"/>
          <w:i/>
          <w:sz w:val="22"/>
          <w:szCs w:val="22"/>
          <w:lang w:val="en-US"/>
        </w:rPr>
        <w:t>përcakton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rregulla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për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zbatimin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e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Rregullores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(BE) 2018/848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të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Parlamentit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Evropian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dhe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të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Këshillit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në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lidhje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me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dokumentet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e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nevojshme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për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njohjen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prapavepruese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të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periudhës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së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kalimit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prodhimin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e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produkteve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organike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dhe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informacionin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që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duhet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="0067542F" w:rsidRPr="00D2238E">
        <w:rPr>
          <w:rFonts w:ascii="Times New Roman" w:hAnsi="Times New Roman" w:cs="Times New Roman"/>
          <w:i/>
          <w:sz w:val="22"/>
          <w:szCs w:val="22"/>
          <w:lang w:val="en-US"/>
        </w:rPr>
        <w:t>paraqitet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nga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shtetet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an</w:t>
      </w:r>
      <w:r w:rsidR="009B7085">
        <w:rPr>
          <w:rFonts w:ascii="Times New Roman" w:hAnsi="Times New Roman" w:cs="Times New Roman"/>
          <w:i/>
          <w:sz w:val="22"/>
          <w:szCs w:val="22"/>
          <w:lang w:val="en-US"/>
        </w:rPr>
        <w:t>ë</w:t>
      </w:r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tare</w:t>
      </w:r>
      <w:proofErr w:type="spellEnd"/>
      <w:r w:rsidR="000A3C4C" w:rsidRPr="00D2238E">
        <w:rPr>
          <w:rFonts w:ascii="Times New Roman" w:hAnsi="Times New Roman" w:cs="Times New Roman"/>
          <w:i/>
          <w:sz w:val="22"/>
          <w:szCs w:val="22"/>
          <w:lang w:val="en-US"/>
        </w:rPr>
        <w:t>.</w:t>
      </w:r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</w:p>
    <w:p w14:paraId="2DB5A071" w14:textId="620941D1" w:rsidR="00E35CEA" w:rsidRPr="001F1EBC" w:rsidRDefault="000A3C4C" w:rsidP="00F44996">
      <w:pPr>
        <w:pStyle w:val="FootnoteText"/>
        <w:jc w:val="both"/>
        <w:rPr>
          <w:i/>
          <w:lang w:val="en-US"/>
        </w:rPr>
      </w:pP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Numri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CELEX </w:t>
      </w:r>
      <w:r w:rsidRPr="00D2238E">
        <w:rPr>
          <w:rFonts w:ascii="Times New Roman" w:hAnsi="Times New Roman" w:cs="Times New Roman"/>
          <w:i/>
          <w:sz w:val="22"/>
          <w:szCs w:val="22"/>
        </w:rPr>
        <w:t xml:space="preserve">32018R0848,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</w:rPr>
        <w:t>Fletorja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</w:rPr>
        <w:t>Zyrtare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</w:rPr>
        <w:t xml:space="preserve"> e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</w:rPr>
        <w:t>Bashkimit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</w:rPr>
        <w:t>Evropian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</w:rPr>
        <w:t xml:space="preserve">, seria L 150,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</w:rPr>
        <w:t>datë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</w:rPr>
        <w:t xml:space="preserve"> 14.6.2018,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</w:rPr>
        <w:t>faqe</w:t>
      </w:r>
      <w:proofErr w:type="spellEnd"/>
      <w:r w:rsidR="002C0833" w:rsidRPr="00D2238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2238E">
        <w:rPr>
          <w:rFonts w:ascii="Times New Roman" w:hAnsi="Times New Roman" w:cs="Times New Roman"/>
          <w:i/>
          <w:sz w:val="22"/>
          <w:szCs w:val="22"/>
        </w:rPr>
        <w:t>1-</w:t>
      </w:r>
      <w:r w:rsidR="00414931" w:rsidRPr="00D2238E">
        <w:rPr>
          <w:rFonts w:ascii="Times New Roman" w:hAnsi="Times New Roman" w:cs="Times New Roman"/>
          <w:i/>
          <w:sz w:val="22"/>
          <w:szCs w:val="22"/>
        </w:rPr>
        <w:t xml:space="preserve">92; </w:t>
      </w:r>
      <w:proofErr w:type="spellStart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>Numri</w:t>
      </w:r>
      <w:proofErr w:type="spellEnd"/>
      <w:r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="00E35CEA" w:rsidRPr="00D2238E">
        <w:rPr>
          <w:rFonts w:ascii="Times New Roman" w:hAnsi="Times New Roman" w:cs="Times New Roman"/>
          <w:i/>
          <w:sz w:val="22"/>
          <w:szCs w:val="22"/>
          <w:lang w:val="en-US"/>
        </w:rPr>
        <w:t xml:space="preserve">CELEX </w:t>
      </w:r>
      <w:r w:rsidR="00E35CEA" w:rsidRPr="00D2238E">
        <w:rPr>
          <w:rFonts w:ascii="Times New Roman" w:hAnsi="Times New Roman" w:cs="Times New Roman"/>
          <w:i/>
          <w:sz w:val="22"/>
          <w:szCs w:val="22"/>
        </w:rPr>
        <w:t xml:space="preserve">32020R0464, </w:t>
      </w:r>
      <w:proofErr w:type="spellStart"/>
      <w:r w:rsidR="00E35CEA" w:rsidRPr="00D2238E">
        <w:rPr>
          <w:rFonts w:ascii="Times New Roman" w:hAnsi="Times New Roman" w:cs="Times New Roman"/>
          <w:i/>
          <w:sz w:val="22"/>
          <w:szCs w:val="22"/>
        </w:rPr>
        <w:t>Fletorja</w:t>
      </w:r>
      <w:proofErr w:type="spellEnd"/>
      <w:r w:rsidR="00E35CEA" w:rsidRPr="00D2238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E35CEA" w:rsidRPr="00D2238E">
        <w:rPr>
          <w:rFonts w:ascii="Times New Roman" w:hAnsi="Times New Roman" w:cs="Times New Roman"/>
          <w:i/>
          <w:sz w:val="22"/>
          <w:szCs w:val="22"/>
        </w:rPr>
        <w:t>Zyrtare</w:t>
      </w:r>
      <w:proofErr w:type="spellEnd"/>
      <w:r w:rsidR="00E35CEA" w:rsidRPr="00D2238E">
        <w:rPr>
          <w:rFonts w:ascii="Times New Roman" w:hAnsi="Times New Roman" w:cs="Times New Roman"/>
          <w:i/>
          <w:sz w:val="22"/>
          <w:szCs w:val="22"/>
        </w:rPr>
        <w:t xml:space="preserve"> e </w:t>
      </w:r>
      <w:proofErr w:type="spellStart"/>
      <w:r w:rsidR="00E35CEA" w:rsidRPr="00D2238E">
        <w:rPr>
          <w:rFonts w:ascii="Times New Roman" w:hAnsi="Times New Roman" w:cs="Times New Roman"/>
          <w:i/>
          <w:sz w:val="22"/>
          <w:szCs w:val="22"/>
        </w:rPr>
        <w:t>Bashkimit</w:t>
      </w:r>
      <w:proofErr w:type="spellEnd"/>
      <w:r w:rsidR="00E35CEA" w:rsidRPr="00D2238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E35CEA" w:rsidRPr="00D2238E">
        <w:rPr>
          <w:rFonts w:ascii="Times New Roman" w:hAnsi="Times New Roman" w:cs="Times New Roman"/>
          <w:i/>
          <w:sz w:val="22"/>
          <w:szCs w:val="22"/>
        </w:rPr>
        <w:t>Evropian</w:t>
      </w:r>
      <w:proofErr w:type="spellEnd"/>
      <w:r w:rsidR="00E35CEA" w:rsidRPr="00D2238E">
        <w:rPr>
          <w:rFonts w:ascii="Times New Roman" w:hAnsi="Times New Roman" w:cs="Times New Roman"/>
          <w:i/>
          <w:sz w:val="22"/>
          <w:szCs w:val="22"/>
        </w:rPr>
        <w:t xml:space="preserve">, seria L 98, </w:t>
      </w:r>
      <w:proofErr w:type="spellStart"/>
      <w:r w:rsidR="00E35CEA" w:rsidRPr="00D2238E">
        <w:rPr>
          <w:rFonts w:ascii="Times New Roman" w:hAnsi="Times New Roman" w:cs="Times New Roman"/>
          <w:i/>
          <w:sz w:val="22"/>
          <w:szCs w:val="22"/>
        </w:rPr>
        <w:t>datë</w:t>
      </w:r>
      <w:proofErr w:type="spellEnd"/>
      <w:r w:rsidR="00E35CEA" w:rsidRPr="00D2238E">
        <w:rPr>
          <w:rFonts w:ascii="Times New Roman" w:hAnsi="Times New Roman" w:cs="Times New Roman"/>
          <w:i/>
          <w:sz w:val="22"/>
          <w:szCs w:val="22"/>
        </w:rPr>
        <w:t xml:space="preserve"> 31.3.2020, </w:t>
      </w:r>
      <w:proofErr w:type="spellStart"/>
      <w:r w:rsidR="00E35CEA" w:rsidRPr="00D2238E">
        <w:rPr>
          <w:rFonts w:ascii="Times New Roman" w:hAnsi="Times New Roman" w:cs="Times New Roman"/>
          <w:i/>
          <w:sz w:val="22"/>
          <w:szCs w:val="22"/>
        </w:rPr>
        <w:t>faqe</w:t>
      </w:r>
      <w:proofErr w:type="spellEnd"/>
      <w:r w:rsidR="00E35CEA" w:rsidRPr="00D2238E">
        <w:rPr>
          <w:rFonts w:ascii="Times New Roman" w:hAnsi="Times New Roman" w:cs="Times New Roman"/>
          <w:i/>
          <w:sz w:val="22"/>
          <w:szCs w:val="22"/>
        </w:rPr>
        <w:t xml:space="preserve"> 2-25</w:t>
      </w:r>
      <w:r w:rsidRPr="00D2238E">
        <w:rPr>
          <w:rFonts w:ascii="Times New Roman" w:hAnsi="Times New Roman" w:cs="Times New Roman"/>
          <w:i/>
          <w:sz w:val="22"/>
          <w:szCs w:val="22"/>
        </w:rPr>
        <w:t>.</w:t>
      </w:r>
      <w:r w:rsidR="00E35CEA" w:rsidRPr="001F1EBC">
        <w:rPr>
          <w:rFonts w:ascii="Times New Roman" w:hAnsi="Times New Roman" w:cs="Times New Roman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896"/>
    <w:multiLevelType w:val="hybridMultilevel"/>
    <w:tmpl w:val="93B8773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528D"/>
    <w:multiLevelType w:val="hybridMultilevel"/>
    <w:tmpl w:val="0CCA0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4F42"/>
    <w:multiLevelType w:val="hybridMultilevel"/>
    <w:tmpl w:val="52C81E5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4194"/>
    <w:multiLevelType w:val="hybridMultilevel"/>
    <w:tmpl w:val="F50C8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6A11"/>
    <w:multiLevelType w:val="hybridMultilevel"/>
    <w:tmpl w:val="94FC212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7106"/>
    <w:multiLevelType w:val="hybridMultilevel"/>
    <w:tmpl w:val="6D945DA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92E61404">
      <w:start w:val="1"/>
      <w:numFmt w:val="lowerLetter"/>
      <w:lvlText w:val="%2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32796"/>
    <w:multiLevelType w:val="hybridMultilevel"/>
    <w:tmpl w:val="C9427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20F78"/>
    <w:multiLevelType w:val="hybridMultilevel"/>
    <w:tmpl w:val="3F34FD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807423"/>
    <w:multiLevelType w:val="hybridMultilevel"/>
    <w:tmpl w:val="9C480DA8"/>
    <w:lvl w:ilvl="0" w:tplc="C486EA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73800"/>
    <w:multiLevelType w:val="hybridMultilevel"/>
    <w:tmpl w:val="55F409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47ADD"/>
    <w:multiLevelType w:val="hybridMultilevel"/>
    <w:tmpl w:val="6D083FC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34D5C"/>
    <w:multiLevelType w:val="hybridMultilevel"/>
    <w:tmpl w:val="F768D3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FF5939"/>
    <w:multiLevelType w:val="hybridMultilevel"/>
    <w:tmpl w:val="396C313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4D39A7"/>
    <w:multiLevelType w:val="hybridMultilevel"/>
    <w:tmpl w:val="00229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3B97"/>
    <w:multiLevelType w:val="hybridMultilevel"/>
    <w:tmpl w:val="95F0B4BE"/>
    <w:lvl w:ilvl="0" w:tplc="A29A63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9402F"/>
    <w:multiLevelType w:val="hybridMultilevel"/>
    <w:tmpl w:val="0FEE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17562"/>
    <w:multiLevelType w:val="hybridMultilevel"/>
    <w:tmpl w:val="EEA4939A"/>
    <w:lvl w:ilvl="0" w:tplc="B02C26A0">
      <w:start w:val="1"/>
      <w:numFmt w:val="lowerRoman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BB503AC"/>
    <w:multiLevelType w:val="hybridMultilevel"/>
    <w:tmpl w:val="11C041DA"/>
    <w:lvl w:ilvl="0" w:tplc="7026E1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E275656"/>
    <w:multiLevelType w:val="hybridMultilevel"/>
    <w:tmpl w:val="84121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1246C"/>
    <w:multiLevelType w:val="hybridMultilevel"/>
    <w:tmpl w:val="EB4A0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325EB"/>
    <w:multiLevelType w:val="hybridMultilevel"/>
    <w:tmpl w:val="9A986058"/>
    <w:lvl w:ilvl="0" w:tplc="CB4CD3BE">
      <w:start w:val="38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41244F4"/>
    <w:multiLevelType w:val="hybridMultilevel"/>
    <w:tmpl w:val="F8462788"/>
    <w:lvl w:ilvl="0" w:tplc="04090017">
      <w:start w:val="1"/>
      <w:numFmt w:val="lowerLetter"/>
      <w:lvlText w:val="%1)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2" w15:restartNumberingAfterBreak="0">
    <w:nsid w:val="343338AA"/>
    <w:multiLevelType w:val="hybridMultilevel"/>
    <w:tmpl w:val="C71CF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B">
      <w:start w:val="1"/>
      <w:numFmt w:val="lowerRoman"/>
      <w:lvlText w:val="%2."/>
      <w:lvlJc w:val="righ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9546B"/>
    <w:multiLevelType w:val="hybridMultilevel"/>
    <w:tmpl w:val="74CE7DC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07513"/>
    <w:multiLevelType w:val="hybridMultilevel"/>
    <w:tmpl w:val="EE96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B2A2D"/>
    <w:multiLevelType w:val="hybridMultilevel"/>
    <w:tmpl w:val="9E34DD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C35A0"/>
    <w:multiLevelType w:val="hybridMultilevel"/>
    <w:tmpl w:val="6696F44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76F35"/>
    <w:multiLevelType w:val="hybridMultilevel"/>
    <w:tmpl w:val="3CF262A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3F2704DE"/>
    <w:multiLevelType w:val="hybridMultilevel"/>
    <w:tmpl w:val="96327112"/>
    <w:lvl w:ilvl="0" w:tplc="3F3E793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44891"/>
    <w:multiLevelType w:val="hybridMultilevel"/>
    <w:tmpl w:val="6ABC3844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CE0BC4"/>
    <w:multiLevelType w:val="hybridMultilevel"/>
    <w:tmpl w:val="1C960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E7FA2"/>
    <w:multiLevelType w:val="hybridMultilevel"/>
    <w:tmpl w:val="63B0BA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0CC0B91"/>
    <w:multiLevelType w:val="hybridMultilevel"/>
    <w:tmpl w:val="3870713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62A0F9B0">
      <w:start w:val="1"/>
      <w:numFmt w:val="lowerLetter"/>
      <w:lvlText w:val="%2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4C43CF"/>
    <w:multiLevelType w:val="hybridMultilevel"/>
    <w:tmpl w:val="CC74F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9089C"/>
    <w:multiLevelType w:val="hybridMultilevel"/>
    <w:tmpl w:val="B464F676"/>
    <w:lvl w:ilvl="0" w:tplc="A29A63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41AE5"/>
    <w:multiLevelType w:val="hybridMultilevel"/>
    <w:tmpl w:val="14209606"/>
    <w:lvl w:ilvl="0" w:tplc="0CD6D43E">
      <w:start w:val="1"/>
      <w:numFmt w:val="lowerLetter"/>
      <w:lvlText w:val="%1)"/>
      <w:lvlJc w:val="left"/>
      <w:pPr>
        <w:ind w:left="81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49657A49"/>
    <w:multiLevelType w:val="hybridMultilevel"/>
    <w:tmpl w:val="862E01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6A66FA"/>
    <w:multiLevelType w:val="hybridMultilevel"/>
    <w:tmpl w:val="22B27D2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3F0AD2"/>
    <w:multiLevelType w:val="hybridMultilevel"/>
    <w:tmpl w:val="9CC4BB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AF168B"/>
    <w:multiLevelType w:val="hybridMultilevel"/>
    <w:tmpl w:val="EF787A7A"/>
    <w:lvl w:ilvl="0" w:tplc="041A001B">
      <w:start w:val="1"/>
      <w:numFmt w:val="lowerRoman"/>
      <w:lvlText w:val="%1."/>
      <w:lvlJc w:val="right"/>
      <w:pPr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5A7E7D"/>
    <w:multiLevelType w:val="hybridMultilevel"/>
    <w:tmpl w:val="41B2BF70"/>
    <w:lvl w:ilvl="0" w:tplc="25441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9A120B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02C26A0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E5734B"/>
    <w:multiLevelType w:val="hybridMultilevel"/>
    <w:tmpl w:val="CAACDEB6"/>
    <w:lvl w:ilvl="0" w:tplc="6BA657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A713E"/>
    <w:multiLevelType w:val="hybridMultilevel"/>
    <w:tmpl w:val="AFD62CF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E9022F"/>
    <w:multiLevelType w:val="hybridMultilevel"/>
    <w:tmpl w:val="CA0E0C58"/>
    <w:lvl w:ilvl="0" w:tplc="041A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227A4"/>
    <w:multiLevelType w:val="hybridMultilevel"/>
    <w:tmpl w:val="984068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392061"/>
    <w:multiLevelType w:val="hybridMultilevel"/>
    <w:tmpl w:val="8FDEBC4E"/>
    <w:lvl w:ilvl="0" w:tplc="54687CE2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6B1EF5"/>
    <w:multiLevelType w:val="hybridMultilevel"/>
    <w:tmpl w:val="5106C6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E53AD2"/>
    <w:multiLevelType w:val="hybridMultilevel"/>
    <w:tmpl w:val="B0287B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2E56CA"/>
    <w:multiLevelType w:val="hybridMultilevel"/>
    <w:tmpl w:val="E9D679C2"/>
    <w:lvl w:ilvl="0" w:tplc="25441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4B26FC"/>
    <w:multiLevelType w:val="hybridMultilevel"/>
    <w:tmpl w:val="96F261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BD1020"/>
    <w:multiLevelType w:val="hybridMultilevel"/>
    <w:tmpl w:val="BB6235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1E4552"/>
    <w:multiLevelType w:val="hybridMultilevel"/>
    <w:tmpl w:val="4210D4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CB2C06"/>
    <w:multiLevelType w:val="hybridMultilevel"/>
    <w:tmpl w:val="4496A5E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276039"/>
    <w:multiLevelType w:val="hybridMultilevel"/>
    <w:tmpl w:val="9DE287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1410D"/>
    <w:multiLevelType w:val="hybridMultilevel"/>
    <w:tmpl w:val="AABC8EC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79B85B35"/>
    <w:multiLevelType w:val="hybridMultilevel"/>
    <w:tmpl w:val="49D6FF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32803">
    <w:abstractNumId w:val="26"/>
  </w:num>
  <w:num w:numId="2" w16cid:durableId="1477910674">
    <w:abstractNumId w:val="48"/>
  </w:num>
  <w:num w:numId="3" w16cid:durableId="1771779132">
    <w:abstractNumId w:val="40"/>
  </w:num>
  <w:num w:numId="4" w16cid:durableId="1863933630">
    <w:abstractNumId w:val="55"/>
  </w:num>
  <w:num w:numId="5" w16cid:durableId="691880740">
    <w:abstractNumId w:val="42"/>
  </w:num>
  <w:num w:numId="6" w16cid:durableId="1247031359">
    <w:abstractNumId w:val="49"/>
  </w:num>
  <w:num w:numId="7" w16cid:durableId="2125994840">
    <w:abstractNumId w:val="7"/>
  </w:num>
  <w:num w:numId="8" w16cid:durableId="824317834">
    <w:abstractNumId w:val="22"/>
  </w:num>
  <w:num w:numId="9" w16cid:durableId="621689115">
    <w:abstractNumId w:val="10"/>
  </w:num>
  <w:num w:numId="10" w16cid:durableId="1604144411">
    <w:abstractNumId w:val="41"/>
  </w:num>
  <w:num w:numId="11" w16cid:durableId="1875342764">
    <w:abstractNumId w:val="2"/>
  </w:num>
  <w:num w:numId="12" w16cid:durableId="1941254425">
    <w:abstractNumId w:val="23"/>
  </w:num>
  <w:num w:numId="13" w16cid:durableId="1555578358">
    <w:abstractNumId w:val="0"/>
  </w:num>
  <w:num w:numId="14" w16cid:durableId="1258832727">
    <w:abstractNumId w:val="53"/>
  </w:num>
  <w:num w:numId="15" w16cid:durableId="587883011">
    <w:abstractNumId w:val="3"/>
  </w:num>
  <w:num w:numId="16" w16cid:durableId="247928563">
    <w:abstractNumId w:val="52"/>
  </w:num>
  <w:num w:numId="17" w16cid:durableId="1765297313">
    <w:abstractNumId w:val="46"/>
  </w:num>
  <w:num w:numId="18" w16cid:durableId="1544057425">
    <w:abstractNumId w:val="37"/>
  </w:num>
  <w:num w:numId="19" w16cid:durableId="1605264087">
    <w:abstractNumId w:val="14"/>
  </w:num>
  <w:num w:numId="20" w16cid:durableId="2146459620">
    <w:abstractNumId w:val="34"/>
  </w:num>
  <w:num w:numId="21" w16cid:durableId="1766223370">
    <w:abstractNumId w:val="33"/>
  </w:num>
  <w:num w:numId="22" w16cid:durableId="410275920">
    <w:abstractNumId w:val="45"/>
  </w:num>
  <w:num w:numId="23" w16cid:durableId="1143616895">
    <w:abstractNumId w:val="4"/>
  </w:num>
  <w:num w:numId="24" w16cid:durableId="885918492">
    <w:abstractNumId w:val="8"/>
  </w:num>
  <w:num w:numId="25" w16cid:durableId="371540122">
    <w:abstractNumId w:val="29"/>
  </w:num>
  <w:num w:numId="26" w16cid:durableId="42413319">
    <w:abstractNumId w:val="9"/>
  </w:num>
  <w:num w:numId="27" w16cid:durableId="102893483">
    <w:abstractNumId w:val="25"/>
  </w:num>
  <w:num w:numId="28" w16cid:durableId="397745839">
    <w:abstractNumId w:val="36"/>
  </w:num>
  <w:num w:numId="29" w16cid:durableId="176044178">
    <w:abstractNumId w:val="1"/>
  </w:num>
  <w:num w:numId="30" w16cid:durableId="1198009055">
    <w:abstractNumId w:val="13"/>
  </w:num>
  <w:num w:numId="31" w16cid:durableId="1385563573">
    <w:abstractNumId w:val="5"/>
  </w:num>
  <w:num w:numId="32" w16cid:durableId="1875539986">
    <w:abstractNumId w:val="51"/>
  </w:num>
  <w:num w:numId="33" w16cid:durableId="392311949">
    <w:abstractNumId w:val="19"/>
  </w:num>
  <w:num w:numId="34" w16cid:durableId="146364908">
    <w:abstractNumId w:val="38"/>
  </w:num>
  <w:num w:numId="35" w16cid:durableId="1080560732">
    <w:abstractNumId w:val="32"/>
  </w:num>
  <w:num w:numId="36" w16cid:durableId="1770193554">
    <w:abstractNumId w:val="35"/>
  </w:num>
  <w:num w:numId="37" w16cid:durableId="353767161">
    <w:abstractNumId w:val="18"/>
  </w:num>
  <w:num w:numId="38" w16cid:durableId="1385064773">
    <w:abstractNumId w:val="11"/>
  </w:num>
  <w:num w:numId="39" w16cid:durableId="53284008">
    <w:abstractNumId w:val="50"/>
  </w:num>
  <w:num w:numId="40" w16cid:durableId="624971768">
    <w:abstractNumId w:val="31"/>
  </w:num>
  <w:num w:numId="41" w16cid:durableId="1271426415">
    <w:abstractNumId w:val="12"/>
  </w:num>
  <w:num w:numId="42" w16cid:durableId="1850564511">
    <w:abstractNumId w:val="27"/>
  </w:num>
  <w:num w:numId="43" w16cid:durableId="97650805">
    <w:abstractNumId w:val="39"/>
  </w:num>
  <w:num w:numId="44" w16cid:durableId="1395272774">
    <w:abstractNumId w:val="44"/>
  </w:num>
  <w:num w:numId="45" w16cid:durableId="344206848">
    <w:abstractNumId w:val="43"/>
  </w:num>
  <w:num w:numId="46" w16cid:durableId="861360236">
    <w:abstractNumId w:val="47"/>
  </w:num>
  <w:num w:numId="47" w16cid:durableId="821845643">
    <w:abstractNumId w:val="54"/>
  </w:num>
  <w:num w:numId="48" w16cid:durableId="968438852">
    <w:abstractNumId w:val="17"/>
  </w:num>
  <w:num w:numId="49" w16cid:durableId="2046759090">
    <w:abstractNumId w:val="21"/>
  </w:num>
  <w:num w:numId="50" w16cid:durableId="1226069450">
    <w:abstractNumId w:val="20"/>
  </w:num>
  <w:num w:numId="51" w16cid:durableId="618495509">
    <w:abstractNumId w:val="30"/>
  </w:num>
  <w:num w:numId="52" w16cid:durableId="915479113">
    <w:abstractNumId w:val="28"/>
  </w:num>
  <w:num w:numId="53" w16cid:durableId="421493215">
    <w:abstractNumId w:val="15"/>
  </w:num>
  <w:num w:numId="54" w16cid:durableId="2102873972">
    <w:abstractNumId w:val="6"/>
  </w:num>
  <w:num w:numId="55" w16cid:durableId="1089425456">
    <w:abstractNumId w:val="24"/>
  </w:num>
  <w:num w:numId="56" w16cid:durableId="350492727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3C"/>
    <w:rsid w:val="00000322"/>
    <w:rsid w:val="00000501"/>
    <w:rsid w:val="00000515"/>
    <w:rsid w:val="00000CC4"/>
    <w:rsid w:val="00001213"/>
    <w:rsid w:val="00001F3A"/>
    <w:rsid w:val="00002260"/>
    <w:rsid w:val="00002E4F"/>
    <w:rsid w:val="00003268"/>
    <w:rsid w:val="0000327F"/>
    <w:rsid w:val="00003562"/>
    <w:rsid w:val="000060BC"/>
    <w:rsid w:val="00006EA8"/>
    <w:rsid w:val="00007380"/>
    <w:rsid w:val="0000750D"/>
    <w:rsid w:val="00007917"/>
    <w:rsid w:val="00007D21"/>
    <w:rsid w:val="00007FFD"/>
    <w:rsid w:val="000101CB"/>
    <w:rsid w:val="000105B8"/>
    <w:rsid w:val="000105D5"/>
    <w:rsid w:val="000114E7"/>
    <w:rsid w:val="0001153D"/>
    <w:rsid w:val="00011558"/>
    <w:rsid w:val="00011575"/>
    <w:rsid w:val="000117AA"/>
    <w:rsid w:val="00011A7D"/>
    <w:rsid w:val="00011E5D"/>
    <w:rsid w:val="00013027"/>
    <w:rsid w:val="00013096"/>
    <w:rsid w:val="00013901"/>
    <w:rsid w:val="00013983"/>
    <w:rsid w:val="00013EF7"/>
    <w:rsid w:val="00015A31"/>
    <w:rsid w:val="00015E29"/>
    <w:rsid w:val="00016368"/>
    <w:rsid w:val="00016819"/>
    <w:rsid w:val="00016CF3"/>
    <w:rsid w:val="0001769E"/>
    <w:rsid w:val="0001774C"/>
    <w:rsid w:val="00017A60"/>
    <w:rsid w:val="00017B4B"/>
    <w:rsid w:val="0002014B"/>
    <w:rsid w:val="00020B2E"/>
    <w:rsid w:val="00020E49"/>
    <w:rsid w:val="0002107B"/>
    <w:rsid w:val="0002129B"/>
    <w:rsid w:val="000220F5"/>
    <w:rsid w:val="00024321"/>
    <w:rsid w:val="000253CC"/>
    <w:rsid w:val="00027675"/>
    <w:rsid w:val="000307B7"/>
    <w:rsid w:val="000318BD"/>
    <w:rsid w:val="00031A2E"/>
    <w:rsid w:val="0003318D"/>
    <w:rsid w:val="0003454A"/>
    <w:rsid w:val="000366FE"/>
    <w:rsid w:val="000377A3"/>
    <w:rsid w:val="00037CF0"/>
    <w:rsid w:val="00040714"/>
    <w:rsid w:val="00040C86"/>
    <w:rsid w:val="000423FE"/>
    <w:rsid w:val="00042DC9"/>
    <w:rsid w:val="000448C0"/>
    <w:rsid w:val="00045C3A"/>
    <w:rsid w:val="00046885"/>
    <w:rsid w:val="00047394"/>
    <w:rsid w:val="00047C31"/>
    <w:rsid w:val="00050967"/>
    <w:rsid w:val="00050A49"/>
    <w:rsid w:val="000510ED"/>
    <w:rsid w:val="00051430"/>
    <w:rsid w:val="00051B5F"/>
    <w:rsid w:val="00051CDA"/>
    <w:rsid w:val="000522E4"/>
    <w:rsid w:val="000525E7"/>
    <w:rsid w:val="00052EE4"/>
    <w:rsid w:val="0005378A"/>
    <w:rsid w:val="00053C3A"/>
    <w:rsid w:val="00053EC5"/>
    <w:rsid w:val="000550F3"/>
    <w:rsid w:val="00056061"/>
    <w:rsid w:val="00056ABE"/>
    <w:rsid w:val="00061166"/>
    <w:rsid w:val="00061B46"/>
    <w:rsid w:val="00061D83"/>
    <w:rsid w:val="0006258F"/>
    <w:rsid w:val="00062BF6"/>
    <w:rsid w:val="000630DA"/>
    <w:rsid w:val="000638C2"/>
    <w:rsid w:val="00063BF2"/>
    <w:rsid w:val="00064551"/>
    <w:rsid w:val="00065703"/>
    <w:rsid w:val="0006591F"/>
    <w:rsid w:val="00067507"/>
    <w:rsid w:val="000677B8"/>
    <w:rsid w:val="00067AFD"/>
    <w:rsid w:val="0007007C"/>
    <w:rsid w:val="00070292"/>
    <w:rsid w:val="00070501"/>
    <w:rsid w:val="000719D1"/>
    <w:rsid w:val="000724C9"/>
    <w:rsid w:val="000742DC"/>
    <w:rsid w:val="00074850"/>
    <w:rsid w:val="00074E3F"/>
    <w:rsid w:val="00075E36"/>
    <w:rsid w:val="0007627F"/>
    <w:rsid w:val="00076F8B"/>
    <w:rsid w:val="000774C7"/>
    <w:rsid w:val="00081AC8"/>
    <w:rsid w:val="000825CC"/>
    <w:rsid w:val="00082E4B"/>
    <w:rsid w:val="00082ECA"/>
    <w:rsid w:val="000831C3"/>
    <w:rsid w:val="00083D74"/>
    <w:rsid w:val="0008623C"/>
    <w:rsid w:val="000908B9"/>
    <w:rsid w:val="00091182"/>
    <w:rsid w:val="0009195A"/>
    <w:rsid w:val="00091C4D"/>
    <w:rsid w:val="0009297F"/>
    <w:rsid w:val="000942FD"/>
    <w:rsid w:val="000945D1"/>
    <w:rsid w:val="00094AA5"/>
    <w:rsid w:val="000976B8"/>
    <w:rsid w:val="000A00EA"/>
    <w:rsid w:val="000A1675"/>
    <w:rsid w:val="000A17A8"/>
    <w:rsid w:val="000A2098"/>
    <w:rsid w:val="000A3A90"/>
    <w:rsid w:val="000A3C4C"/>
    <w:rsid w:val="000A3D9F"/>
    <w:rsid w:val="000A4929"/>
    <w:rsid w:val="000A4A23"/>
    <w:rsid w:val="000A508F"/>
    <w:rsid w:val="000A57DF"/>
    <w:rsid w:val="000A6114"/>
    <w:rsid w:val="000A6785"/>
    <w:rsid w:val="000A777C"/>
    <w:rsid w:val="000B045B"/>
    <w:rsid w:val="000B0C02"/>
    <w:rsid w:val="000B1503"/>
    <w:rsid w:val="000B1EDE"/>
    <w:rsid w:val="000B2CD0"/>
    <w:rsid w:val="000B45BB"/>
    <w:rsid w:val="000B4B6D"/>
    <w:rsid w:val="000B518E"/>
    <w:rsid w:val="000B5369"/>
    <w:rsid w:val="000B66C1"/>
    <w:rsid w:val="000B71F5"/>
    <w:rsid w:val="000C00D4"/>
    <w:rsid w:val="000C071A"/>
    <w:rsid w:val="000C1AEA"/>
    <w:rsid w:val="000C2807"/>
    <w:rsid w:val="000C4228"/>
    <w:rsid w:val="000C4E2F"/>
    <w:rsid w:val="000C5532"/>
    <w:rsid w:val="000C62E8"/>
    <w:rsid w:val="000C6B98"/>
    <w:rsid w:val="000C72DA"/>
    <w:rsid w:val="000C7F10"/>
    <w:rsid w:val="000D068A"/>
    <w:rsid w:val="000D06A4"/>
    <w:rsid w:val="000D0A53"/>
    <w:rsid w:val="000D2377"/>
    <w:rsid w:val="000D2DA8"/>
    <w:rsid w:val="000D2E5D"/>
    <w:rsid w:val="000D34FC"/>
    <w:rsid w:val="000D361E"/>
    <w:rsid w:val="000D3ADD"/>
    <w:rsid w:val="000D3B0D"/>
    <w:rsid w:val="000D5000"/>
    <w:rsid w:val="000D5601"/>
    <w:rsid w:val="000D5B5B"/>
    <w:rsid w:val="000D6003"/>
    <w:rsid w:val="000D7257"/>
    <w:rsid w:val="000D7568"/>
    <w:rsid w:val="000D79F2"/>
    <w:rsid w:val="000D7CF8"/>
    <w:rsid w:val="000D7EEA"/>
    <w:rsid w:val="000E213E"/>
    <w:rsid w:val="000E216A"/>
    <w:rsid w:val="000E379F"/>
    <w:rsid w:val="000E3AE2"/>
    <w:rsid w:val="000E3B43"/>
    <w:rsid w:val="000E64B7"/>
    <w:rsid w:val="000E6D5C"/>
    <w:rsid w:val="000E7235"/>
    <w:rsid w:val="000E74F5"/>
    <w:rsid w:val="000E7605"/>
    <w:rsid w:val="000F10A2"/>
    <w:rsid w:val="000F1F2D"/>
    <w:rsid w:val="000F35B2"/>
    <w:rsid w:val="000F45C8"/>
    <w:rsid w:val="000F47E3"/>
    <w:rsid w:val="000F4A8B"/>
    <w:rsid w:val="000F56F3"/>
    <w:rsid w:val="000F5F88"/>
    <w:rsid w:val="000F5F9E"/>
    <w:rsid w:val="000F7457"/>
    <w:rsid w:val="000F751A"/>
    <w:rsid w:val="000F7547"/>
    <w:rsid w:val="000F756A"/>
    <w:rsid w:val="00100DAE"/>
    <w:rsid w:val="001017CE"/>
    <w:rsid w:val="00103302"/>
    <w:rsid w:val="001034F0"/>
    <w:rsid w:val="0010457F"/>
    <w:rsid w:val="00104D2E"/>
    <w:rsid w:val="00104F2B"/>
    <w:rsid w:val="00105530"/>
    <w:rsid w:val="00106727"/>
    <w:rsid w:val="00107972"/>
    <w:rsid w:val="00110E28"/>
    <w:rsid w:val="00110F82"/>
    <w:rsid w:val="00110F9C"/>
    <w:rsid w:val="0011192A"/>
    <w:rsid w:val="00112F04"/>
    <w:rsid w:val="00113A5A"/>
    <w:rsid w:val="00114178"/>
    <w:rsid w:val="0011475D"/>
    <w:rsid w:val="001151C1"/>
    <w:rsid w:val="00115B24"/>
    <w:rsid w:val="00115B66"/>
    <w:rsid w:val="00115F97"/>
    <w:rsid w:val="0011695E"/>
    <w:rsid w:val="00116A7D"/>
    <w:rsid w:val="00117791"/>
    <w:rsid w:val="00117AE3"/>
    <w:rsid w:val="00120108"/>
    <w:rsid w:val="0012067B"/>
    <w:rsid w:val="0012112A"/>
    <w:rsid w:val="00121319"/>
    <w:rsid w:val="00121699"/>
    <w:rsid w:val="00121960"/>
    <w:rsid w:val="00122E0F"/>
    <w:rsid w:val="001231FF"/>
    <w:rsid w:val="001234A7"/>
    <w:rsid w:val="00123B5E"/>
    <w:rsid w:val="0012463B"/>
    <w:rsid w:val="0012464D"/>
    <w:rsid w:val="00124A72"/>
    <w:rsid w:val="00124ADD"/>
    <w:rsid w:val="0012510D"/>
    <w:rsid w:val="00125E0C"/>
    <w:rsid w:val="00125EB7"/>
    <w:rsid w:val="00126985"/>
    <w:rsid w:val="00126C3E"/>
    <w:rsid w:val="00126EA0"/>
    <w:rsid w:val="00127048"/>
    <w:rsid w:val="00130412"/>
    <w:rsid w:val="001305A3"/>
    <w:rsid w:val="00130917"/>
    <w:rsid w:val="001318FC"/>
    <w:rsid w:val="00132100"/>
    <w:rsid w:val="00132909"/>
    <w:rsid w:val="00133154"/>
    <w:rsid w:val="00133692"/>
    <w:rsid w:val="00133AF2"/>
    <w:rsid w:val="00133E45"/>
    <w:rsid w:val="001340AB"/>
    <w:rsid w:val="00134834"/>
    <w:rsid w:val="00136C95"/>
    <w:rsid w:val="00136DC3"/>
    <w:rsid w:val="00136F14"/>
    <w:rsid w:val="00137480"/>
    <w:rsid w:val="0013793F"/>
    <w:rsid w:val="00140790"/>
    <w:rsid w:val="00141862"/>
    <w:rsid w:val="00141A14"/>
    <w:rsid w:val="00141A56"/>
    <w:rsid w:val="00141E4E"/>
    <w:rsid w:val="00144559"/>
    <w:rsid w:val="001446D1"/>
    <w:rsid w:val="001447E7"/>
    <w:rsid w:val="001457AF"/>
    <w:rsid w:val="0014619C"/>
    <w:rsid w:val="00147313"/>
    <w:rsid w:val="00147D36"/>
    <w:rsid w:val="00152E7B"/>
    <w:rsid w:val="00153083"/>
    <w:rsid w:val="0015346A"/>
    <w:rsid w:val="0015404D"/>
    <w:rsid w:val="00154067"/>
    <w:rsid w:val="00154807"/>
    <w:rsid w:val="001550E7"/>
    <w:rsid w:val="001557FE"/>
    <w:rsid w:val="00155828"/>
    <w:rsid w:val="00155D0B"/>
    <w:rsid w:val="0015655E"/>
    <w:rsid w:val="001566A1"/>
    <w:rsid w:val="00156B4D"/>
    <w:rsid w:val="0016051E"/>
    <w:rsid w:val="001607F8"/>
    <w:rsid w:val="00160814"/>
    <w:rsid w:val="00161538"/>
    <w:rsid w:val="0016165F"/>
    <w:rsid w:val="00161B6C"/>
    <w:rsid w:val="001626AE"/>
    <w:rsid w:val="00162D55"/>
    <w:rsid w:val="0016382A"/>
    <w:rsid w:val="00163C6E"/>
    <w:rsid w:val="00163FC0"/>
    <w:rsid w:val="001645AE"/>
    <w:rsid w:val="00166013"/>
    <w:rsid w:val="001665AD"/>
    <w:rsid w:val="00166F05"/>
    <w:rsid w:val="0016761D"/>
    <w:rsid w:val="001679E2"/>
    <w:rsid w:val="001703DA"/>
    <w:rsid w:val="00170450"/>
    <w:rsid w:val="00170493"/>
    <w:rsid w:val="00171B87"/>
    <w:rsid w:val="00172216"/>
    <w:rsid w:val="00172554"/>
    <w:rsid w:val="0017425E"/>
    <w:rsid w:val="00174814"/>
    <w:rsid w:val="00174884"/>
    <w:rsid w:val="00174F07"/>
    <w:rsid w:val="001755A5"/>
    <w:rsid w:val="001756E9"/>
    <w:rsid w:val="00175C89"/>
    <w:rsid w:val="00175D7F"/>
    <w:rsid w:val="0017674E"/>
    <w:rsid w:val="00177304"/>
    <w:rsid w:val="0018032B"/>
    <w:rsid w:val="001803FD"/>
    <w:rsid w:val="00180555"/>
    <w:rsid w:val="0018065A"/>
    <w:rsid w:val="001807BA"/>
    <w:rsid w:val="0018181E"/>
    <w:rsid w:val="001821A6"/>
    <w:rsid w:val="001837AB"/>
    <w:rsid w:val="00184029"/>
    <w:rsid w:val="001842D9"/>
    <w:rsid w:val="00184D57"/>
    <w:rsid w:val="00185D94"/>
    <w:rsid w:val="00186B70"/>
    <w:rsid w:val="00187197"/>
    <w:rsid w:val="0019003D"/>
    <w:rsid w:val="001902DC"/>
    <w:rsid w:val="00190CB1"/>
    <w:rsid w:val="001910B3"/>
    <w:rsid w:val="00191A76"/>
    <w:rsid w:val="001928BC"/>
    <w:rsid w:val="001948BF"/>
    <w:rsid w:val="00195AAD"/>
    <w:rsid w:val="00196713"/>
    <w:rsid w:val="00196DE3"/>
    <w:rsid w:val="00197C9E"/>
    <w:rsid w:val="001A095F"/>
    <w:rsid w:val="001A097F"/>
    <w:rsid w:val="001A238A"/>
    <w:rsid w:val="001A279B"/>
    <w:rsid w:val="001A2CD5"/>
    <w:rsid w:val="001A2FFE"/>
    <w:rsid w:val="001A34CE"/>
    <w:rsid w:val="001A35DE"/>
    <w:rsid w:val="001A4652"/>
    <w:rsid w:val="001A46F5"/>
    <w:rsid w:val="001A5D55"/>
    <w:rsid w:val="001A5EFC"/>
    <w:rsid w:val="001A645F"/>
    <w:rsid w:val="001A761A"/>
    <w:rsid w:val="001A7925"/>
    <w:rsid w:val="001B07F8"/>
    <w:rsid w:val="001B0D93"/>
    <w:rsid w:val="001B0FA8"/>
    <w:rsid w:val="001B1904"/>
    <w:rsid w:val="001B2C25"/>
    <w:rsid w:val="001B3B93"/>
    <w:rsid w:val="001B425F"/>
    <w:rsid w:val="001B4708"/>
    <w:rsid w:val="001B4AFF"/>
    <w:rsid w:val="001B5EB2"/>
    <w:rsid w:val="001B6855"/>
    <w:rsid w:val="001B6B99"/>
    <w:rsid w:val="001B6F55"/>
    <w:rsid w:val="001B77DD"/>
    <w:rsid w:val="001B7FC8"/>
    <w:rsid w:val="001C1F4F"/>
    <w:rsid w:val="001C2F47"/>
    <w:rsid w:val="001C3232"/>
    <w:rsid w:val="001C3242"/>
    <w:rsid w:val="001C4920"/>
    <w:rsid w:val="001C5770"/>
    <w:rsid w:val="001C5870"/>
    <w:rsid w:val="001C5D16"/>
    <w:rsid w:val="001C710A"/>
    <w:rsid w:val="001C7E84"/>
    <w:rsid w:val="001D1EB3"/>
    <w:rsid w:val="001D2802"/>
    <w:rsid w:val="001D2C40"/>
    <w:rsid w:val="001D3683"/>
    <w:rsid w:val="001D55E8"/>
    <w:rsid w:val="001D654F"/>
    <w:rsid w:val="001D679B"/>
    <w:rsid w:val="001D6CEC"/>
    <w:rsid w:val="001D7651"/>
    <w:rsid w:val="001E02B8"/>
    <w:rsid w:val="001E0AC0"/>
    <w:rsid w:val="001E0FB8"/>
    <w:rsid w:val="001E1B28"/>
    <w:rsid w:val="001E1B5B"/>
    <w:rsid w:val="001E1F14"/>
    <w:rsid w:val="001E310B"/>
    <w:rsid w:val="001E4019"/>
    <w:rsid w:val="001E4F18"/>
    <w:rsid w:val="001E4FE6"/>
    <w:rsid w:val="001E5C52"/>
    <w:rsid w:val="001E6388"/>
    <w:rsid w:val="001E6F66"/>
    <w:rsid w:val="001E7455"/>
    <w:rsid w:val="001E790C"/>
    <w:rsid w:val="001F0088"/>
    <w:rsid w:val="001F07BD"/>
    <w:rsid w:val="001F09D6"/>
    <w:rsid w:val="001F0CEF"/>
    <w:rsid w:val="001F0D63"/>
    <w:rsid w:val="001F1EBC"/>
    <w:rsid w:val="001F247D"/>
    <w:rsid w:val="001F26D1"/>
    <w:rsid w:val="001F2857"/>
    <w:rsid w:val="001F3113"/>
    <w:rsid w:val="001F328C"/>
    <w:rsid w:val="001F3F58"/>
    <w:rsid w:val="001F4CBA"/>
    <w:rsid w:val="001F5DB5"/>
    <w:rsid w:val="001F689D"/>
    <w:rsid w:val="001F735A"/>
    <w:rsid w:val="00200900"/>
    <w:rsid w:val="00200B0D"/>
    <w:rsid w:val="00200C9A"/>
    <w:rsid w:val="002016BD"/>
    <w:rsid w:val="00203D52"/>
    <w:rsid w:val="0020568D"/>
    <w:rsid w:val="00205849"/>
    <w:rsid w:val="00206089"/>
    <w:rsid w:val="002065DD"/>
    <w:rsid w:val="00207FDC"/>
    <w:rsid w:val="0021061F"/>
    <w:rsid w:val="00212382"/>
    <w:rsid w:val="0021247C"/>
    <w:rsid w:val="002125C6"/>
    <w:rsid w:val="00212B72"/>
    <w:rsid w:val="0021362E"/>
    <w:rsid w:val="00214006"/>
    <w:rsid w:val="00214848"/>
    <w:rsid w:val="0021521D"/>
    <w:rsid w:val="002154EA"/>
    <w:rsid w:val="00215775"/>
    <w:rsid w:val="00215B10"/>
    <w:rsid w:val="00215FAB"/>
    <w:rsid w:val="00216993"/>
    <w:rsid w:val="00216B5D"/>
    <w:rsid w:val="00216CCD"/>
    <w:rsid w:val="00217B1E"/>
    <w:rsid w:val="00220F4B"/>
    <w:rsid w:val="0022170F"/>
    <w:rsid w:val="0022206A"/>
    <w:rsid w:val="00222BA1"/>
    <w:rsid w:val="0022324C"/>
    <w:rsid w:val="002235FC"/>
    <w:rsid w:val="00224E10"/>
    <w:rsid w:val="00224E3D"/>
    <w:rsid w:val="002250F7"/>
    <w:rsid w:val="00226EE3"/>
    <w:rsid w:val="0023036D"/>
    <w:rsid w:val="00230B4B"/>
    <w:rsid w:val="002311CF"/>
    <w:rsid w:val="00231CCF"/>
    <w:rsid w:val="00234214"/>
    <w:rsid w:val="00234EF5"/>
    <w:rsid w:val="0023566E"/>
    <w:rsid w:val="002361F8"/>
    <w:rsid w:val="00236F2B"/>
    <w:rsid w:val="00240E5F"/>
    <w:rsid w:val="0024164C"/>
    <w:rsid w:val="002416D0"/>
    <w:rsid w:val="00241E28"/>
    <w:rsid w:val="0024217B"/>
    <w:rsid w:val="00244778"/>
    <w:rsid w:val="0024547B"/>
    <w:rsid w:val="002458F6"/>
    <w:rsid w:val="00245B69"/>
    <w:rsid w:val="00245B7E"/>
    <w:rsid w:val="00246AC6"/>
    <w:rsid w:val="00246C6E"/>
    <w:rsid w:val="00246CD3"/>
    <w:rsid w:val="0024745D"/>
    <w:rsid w:val="00247879"/>
    <w:rsid w:val="00250C85"/>
    <w:rsid w:val="00250E11"/>
    <w:rsid w:val="00251397"/>
    <w:rsid w:val="00251738"/>
    <w:rsid w:val="00253392"/>
    <w:rsid w:val="00253787"/>
    <w:rsid w:val="00253ED7"/>
    <w:rsid w:val="00253F70"/>
    <w:rsid w:val="0025480E"/>
    <w:rsid w:val="00255AF9"/>
    <w:rsid w:val="00255E1C"/>
    <w:rsid w:val="00257176"/>
    <w:rsid w:val="00257241"/>
    <w:rsid w:val="00257C24"/>
    <w:rsid w:val="002607F9"/>
    <w:rsid w:val="0026128C"/>
    <w:rsid w:val="00261F59"/>
    <w:rsid w:val="002621C9"/>
    <w:rsid w:val="00262B4B"/>
    <w:rsid w:val="002648A7"/>
    <w:rsid w:val="002648B5"/>
    <w:rsid w:val="00264F8E"/>
    <w:rsid w:val="00266289"/>
    <w:rsid w:val="00266B38"/>
    <w:rsid w:val="00267625"/>
    <w:rsid w:val="00267E0E"/>
    <w:rsid w:val="002710E0"/>
    <w:rsid w:val="0027208D"/>
    <w:rsid w:val="002721B9"/>
    <w:rsid w:val="002723B8"/>
    <w:rsid w:val="00273690"/>
    <w:rsid w:val="00273B48"/>
    <w:rsid w:val="00274203"/>
    <w:rsid w:val="0027468A"/>
    <w:rsid w:val="00274B34"/>
    <w:rsid w:val="00274F19"/>
    <w:rsid w:val="0027598A"/>
    <w:rsid w:val="0027648C"/>
    <w:rsid w:val="00276A90"/>
    <w:rsid w:val="00277419"/>
    <w:rsid w:val="00280D43"/>
    <w:rsid w:val="00281E8A"/>
    <w:rsid w:val="0028231F"/>
    <w:rsid w:val="002824F1"/>
    <w:rsid w:val="00282A98"/>
    <w:rsid w:val="00283191"/>
    <w:rsid w:val="0028394A"/>
    <w:rsid w:val="0028452C"/>
    <w:rsid w:val="00285BCB"/>
    <w:rsid w:val="00286331"/>
    <w:rsid w:val="0028683A"/>
    <w:rsid w:val="00287C17"/>
    <w:rsid w:val="00287CB6"/>
    <w:rsid w:val="00290BD0"/>
    <w:rsid w:val="002912FD"/>
    <w:rsid w:val="002917A7"/>
    <w:rsid w:val="00291D0B"/>
    <w:rsid w:val="00291DE6"/>
    <w:rsid w:val="00292114"/>
    <w:rsid w:val="00293206"/>
    <w:rsid w:val="002933D0"/>
    <w:rsid w:val="00296599"/>
    <w:rsid w:val="00296987"/>
    <w:rsid w:val="00296A84"/>
    <w:rsid w:val="0029708F"/>
    <w:rsid w:val="002970D8"/>
    <w:rsid w:val="002972A7"/>
    <w:rsid w:val="002973AC"/>
    <w:rsid w:val="00297EE7"/>
    <w:rsid w:val="002A043D"/>
    <w:rsid w:val="002A0839"/>
    <w:rsid w:val="002A2CD2"/>
    <w:rsid w:val="002A4180"/>
    <w:rsid w:val="002A4AC1"/>
    <w:rsid w:val="002A64AE"/>
    <w:rsid w:val="002A7DF5"/>
    <w:rsid w:val="002B0620"/>
    <w:rsid w:val="002B09EE"/>
    <w:rsid w:val="002B0A43"/>
    <w:rsid w:val="002B0BE9"/>
    <w:rsid w:val="002B0F71"/>
    <w:rsid w:val="002B1853"/>
    <w:rsid w:val="002B2343"/>
    <w:rsid w:val="002B262F"/>
    <w:rsid w:val="002B4192"/>
    <w:rsid w:val="002B4F6B"/>
    <w:rsid w:val="002B56A3"/>
    <w:rsid w:val="002B78F1"/>
    <w:rsid w:val="002C03F3"/>
    <w:rsid w:val="002C045E"/>
    <w:rsid w:val="002C0833"/>
    <w:rsid w:val="002C1259"/>
    <w:rsid w:val="002C1721"/>
    <w:rsid w:val="002C19EA"/>
    <w:rsid w:val="002C22FF"/>
    <w:rsid w:val="002C3046"/>
    <w:rsid w:val="002C33A6"/>
    <w:rsid w:val="002C3413"/>
    <w:rsid w:val="002C3651"/>
    <w:rsid w:val="002C3C58"/>
    <w:rsid w:val="002C3FA9"/>
    <w:rsid w:val="002C41F1"/>
    <w:rsid w:val="002C420E"/>
    <w:rsid w:val="002C572E"/>
    <w:rsid w:val="002C6B98"/>
    <w:rsid w:val="002D300A"/>
    <w:rsid w:val="002D3402"/>
    <w:rsid w:val="002D38D3"/>
    <w:rsid w:val="002D4109"/>
    <w:rsid w:val="002D590C"/>
    <w:rsid w:val="002E0584"/>
    <w:rsid w:val="002E07B7"/>
    <w:rsid w:val="002E0834"/>
    <w:rsid w:val="002E163A"/>
    <w:rsid w:val="002E17CF"/>
    <w:rsid w:val="002E1D15"/>
    <w:rsid w:val="002E234E"/>
    <w:rsid w:val="002E2571"/>
    <w:rsid w:val="002E2BAE"/>
    <w:rsid w:val="002E3281"/>
    <w:rsid w:val="002E34B8"/>
    <w:rsid w:val="002E3F91"/>
    <w:rsid w:val="002E51F4"/>
    <w:rsid w:val="002F0650"/>
    <w:rsid w:val="002F06B9"/>
    <w:rsid w:val="002F07EA"/>
    <w:rsid w:val="002F0D61"/>
    <w:rsid w:val="002F1448"/>
    <w:rsid w:val="002F229A"/>
    <w:rsid w:val="002F239E"/>
    <w:rsid w:val="002F2481"/>
    <w:rsid w:val="002F34E0"/>
    <w:rsid w:val="002F37FD"/>
    <w:rsid w:val="002F44AA"/>
    <w:rsid w:val="002F5EB7"/>
    <w:rsid w:val="002F6F20"/>
    <w:rsid w:val="002F6F70"/>
    <w:rsid w:val="002F799D"/>
    <w:rsid w:val="002F7CC3"/>
    <w:rsid w:val="003016CA"/>
    <w:rsid w:val="00301F68"/>
    <w:rsid w:val="0030235B"/>
    <w:rsid w:val="00302A99"/>
    <w:rsid w:val="00302D25"/>
    <w:rsid w:val="00305EA3"/>
    <w:rsid w:val="00306A38"/>
    <w:rsid w:val="00307046"/>
    <w:rsid w:val="00307C6F"/>
    <w:rsid w:val="00310C32"/>
    <w:rsid w:val="00310C86"/>
    <w:rsid w:val="00310D84"/>
    <w:rsid w:val="00310FB3"/>
    <w:rsid w:val="00311C23"/>
    <w:rsid w:val="003124A8"/>
    <w:rsid w:val="0031277A"/>
    <w:rsid w:val="00313CE6"/>
    <w:rsid w:val="0031405C"/>
    <w:rsid w:val="00314C41"/>
    <w:rsid w:val="003158BC"/>
    <w:rsid w:val="003159D1"/>
    <w:rsid w:val="003162B4"/>
    <w:rsid w:val="0031695F"/>
    <w:rsid w:val="00316BEB"/>
    <w:rsid w:val="00316BFD"/>
    <w:rsid w:val="003176AA"/>
    <w:rsid w:val="003208C9"/>
    <w:rsid w:val="00320C00"/>
    <w:rsid w:val="00320C05"/>
    <w:rsid w:val="003211FC"/>
    <w:rsid w:val="00323C93"/>
    <w:rsid w:val="003245F6"/>
    <w:rsid w:val="00324D81"/>
    <w:rsid w:val="00324ED5"/>
    <w:rsid w:val="0032569F"/>
    <w:rsid w:val="00325D05"/>
    <w:rsid w:val="00325D1C"/>
    <w:rsid w:val="0032680B"/>
    <w:rsid w:val="0032734C"/>
    <w:rsid w:val="0032746B"/>
    <w:rsid w:val="00330302"/>
    <w:rsid w:val="00330F8F"/>
    <w:rsid w:val="00332447"/>
    <w:rsid w:val="00332FC1"/>
    <w:rsid w:val="0033303F"/>
    <w:rsid w:val="0033450F"/>
    <w:rsid w:val="00334C5F"/>
    <w:rsid w:val="003351C5"/>
    <w:rsid w:val="00336EA0"/>
    <w:rsid w:val="00337266"/>
    <w:rsid w:val="00337719"/>
    <w:rsid w:val="0034028B"/>
    <w:rsid w:val="003410BE"/>
    <w:rsid w:val="00341291"/>
    <w:rsid w:val="00341847"/>
    <w:rsid w:val="0034194F"/>
    <w:rsid w:val="00341A66"/>
    <w:rsid w:val="00341DD6"/>
    <w:rsid w:val="00342F59"/>
    <w:rsid w:val="00343634"/>
    <w:rsid w:val="00343A2F"/>
    <w:rsid w:val="00343C97"/>
    <w:rsid w:val="0034515B"/>
    <w:rsid w:val="00345444"/>
    <w:rsid w:val="003459E5"/>
    <w:rsid w:val="00345CDD"/>
    <w:rsid w:val="00346E8A"/>
    <w:rsid w:val="00350544"/>
    <w:rsid w:val="00350A39"/>
    <w:rsid w:val="00351669"/>
    <w:rsid w:val="00352DAB"/>
    <w:rsid w:val="00354FC5"/>
    <w:rsid w:val="00356424"/>
    <w:rsid w:val="00356CC3"/>
    <w:rsid w:val="003605F1"/>
    <w:rsid w:val="00360612"/>
    <w:rsid w:val="003606DD"/>
    <w:rsid w:val="00363165"/>
    <w:rsid w:val="003638FF"/>
    <w:rsid w:val="0036488B"/>
    <w:rsid w:val="0036488D"/>
    <w:rsid w:val="00364DD2"/>
    <w:rsid w:val="003656C8"/>
    <w:rsid w:val="00366171"/>
    <w:rsid w:val="003669A1"/>
    <w:rsid w:val="00366F14"/>
    <w:rsid w:val="0037024D"/>
    <w:rsid w:val="003703DE"/>
    <w:rsid w:val="003717BA"/>
    <w:rsid w:val="0037228D"/>
    <w:rsid w:val="0037294E"/>
    <w:rsid w:val="0037351D"/>
    <w:rsid w:val="003746BB"/>
    <w:rsid w:val="00374BFC"/>
    <w:rsid w:val="00375453"/>
    <w:rsid w:val="00375FAB"/>
    <w:rsid w:val="00376968"/>
    <w:rsid w:val="00376BA5"/>
    <w:rsid w:val="00376D88"/>
    <w:rsid w:val="00377B95"/>
    <w:rsid w:val="0038016C"/>
    <w:rsid w:val="0038092F"/>
    <w:rsid w:val="00380C7E"/>
    <w:rsid w:val="00380DF2"/>
    <w:rsid w:val="00381B2E"/>
    <w:rsid w:val="00381B42"/>
    <w:rsid w:val="003827B5"/>
    <w:rsid w:val="00382CDB"/>
    <w:rsid w:val="00382F04"/>
    <w:rsid w:val="003835D3"/>
    <w:rsid w:val="00384F5F"/>
    <w:rsid w:val="00386180"/>
    <w:rsid w:val="003862CA"/>
    <w:rsid w:val="003862FC"/>
    <w:rsid w:val="00386B32"/>
    <w:rsid w:val="003871B5"/>
    <w:rsid w:val="00387A28"/>
    <w:rsid w:val="00390BDE"/>
    <w:rsid w:val="003910FB"/>
    <w:rsid w:val="00391173"/>
    <w:rsid w:val="00391569"/>
    <w:rsid w:val="00391AE1"/>
    <w:rsid w:val="00391EAE"/>
    <w:rsid w:val="00393AFB"/>
    <w:rsid w:val="00393E5E"/>
    <w:rsid w:val="00394F71"/>
    <w:rsid w:val="003956A7"/>
    <w:rsid w:val="00395E4F"/>
    <w:rsid w:val="00396ED0"/>
    <w:rsid w:val="00397140"/>
    <w:rsid w:val="0039721B"/>
    <w:rsid w:val="00397ED8"/>
    <w:rsid w:val="003A0483"/>
    <w:rsid w:val="003A1C3D"/>
    <w:rsid w:val="003A1F6E"/>
    <w:rsid w:val="003A29BF"/>
    <w:rsid w:val="003A3560"/>
    <w:rsid w:val="003A379D"/>
    <w:rsid w:val="003A3B3D"/>
    <w:rsid w:val="003A40BB"/>
    <w:rsid w:val="003A4484"/>
    <w:rsid w:val="003A4D6D"/>
    <w:rsid w:val="003A4E55"/>
    <w:rsid w:val="003A5A62"/>
    <w:rsid w:val="003A6437"/>
    <w:rsid w:val="003A6A0D"/>
    <w:rsid w:val="003A7A8C"/>
    <w:rsid w:val="003A7D73"/>
    <w:rsid w:val="003B02E6"/>
    <w:rsid w:val="003B08C6"/>
    <w:rsid w:val="003B1319"/>
    <w:rsid w:val="003B23D5"/>
    <w:rsid w:val="003B2729"/>
    <w:rsid w:val="003B27E2"/>
    <w:rsid w:val="003B36B1"/>
    <w:rsid w:val="003B38BD"/>
    <w:rsid w:val="003B3B68"/>
    <w:rsid w:val="003B48BE"/>
    <w:rsid w:val="003B48C3"/>
    <w:rsid w:val="003B6395"/>
    <w:rsid w:val="003B6556"/>
    <w:rsid w:val="003B6FA3"/>
    <w:rsid w:val="003B7271"/>
    <w:rsid w:val="003B789C"/>
    <w:rsid w:val="003B79EE"/>
    <w:rsid w:val="003B7A3B"/>
    <w:rsid w:val="003C004E"/>
    <w:rsid w:val="003C14C4"/>
    <w:rsid w:val="003C1760"/>
    <w:rsid w:val="003C20E8"/>
    <w:rsid w:val="003C26EB"/>
    <w:rsid w:val="003C2EE4"/>
    <w:rsid w:val="003C35B3"/>
    <w:rsid w:val="003C36C1"/>
    <w:rsid w:val="003C3867"/>
    <w:rsid w:val="003C3B52"/>
    <w:rsid w:val="003C48A4"/>
    <w:rsid w:val="003C49CE"/>
    <w:rsid w:val="003C5275"/>
    <w:rsid w:val="003C590F"/>
    <w:rsid w:val="003C5F28"/>
    <w:rsid w:val="003C661B"/>
    <w:rsid w:val="003C71FB"/>
    <w:rsid w:val="003D0114"/>
    <w:rsid w:val="003D05A6"/>
    <w:rsid w:val="003D05FE"/>
    <w:rsid w:val="003D16F3"/>
    <w:rsid w:val="003D1C72"/>
    <w:rsid w:val="003D33AE"/>
    <w:rsid w:val="003D77F0"/>
    <w:rsid w:val="003D7A89"/>
    <w:rsid w:val="003E00CA"/>
    <w:rsid w:val="003E0849"/>
    <w:rsid w:val="003E0E09"/>
    <w:rsid w:val="003E1BEA"/>
    <w:rsid w:val="003E30E3"/>
    <w:rsid w:val="003E3912"/>
    <w:rsid w:val="003E532E"/>
    <w:rsid w:val="003E5463"/>
    <w:rsid w:val="003E586A"/>
    <w:rsid w:val="003E6E47"/>
    <w:rsid w:val="003E70C6"/>
    <w:rsid w:val="003E7F92"/>
    <w:rsid w:val="003F01AE"/>
    <w:rsid w:val="003F063A"/>
    <w:rsid w:val="003F1A79"/>
    <w:rsid w:val="003F1E92"/>
    <w:rsid w:val="003F2487"/>
    <w:rsid w:val="003F264F"/>
    <w:rsid w:val="003F2BCD"/>
    <w:rsid w:val="003F2DE0"/>
    <w:rsid w:val="003F35DE"/>
    <w:rsid w:val="003F39C5"/>
    <w:rsid w:val="003F496B"/>
    <w:rsid w:val="003F63A9"/>
    <w:rsid w:val="003F76E1"/>
    <w:rsid w:val="00400097"/>
    <w:rsid w:val="00400F71"/>
    <w:rsid w:val="00401631"/>
    <w:rsid w:val="00401F6C"/>
    <w:rsid w:val="00402078"/>
    <w:rsid w:val="004024DE"/>
    <w:rsid w:val="0040250F"/>
    <w:rsid w:val="00402D3F"/>
    <w:rsid w:val="00403365"/>
    <w:rsid w:val="0040341D"/>
    <w:rsid w:val="00404145"/>
    <w:rsid w:val="00404A5D"/>
    <w:rsid w:val="00406DEF"/>
    <w:rsid w:val="00406ED9"/>
    <w:rsid w:val="00407F36"/>
    <w:rsid w:val="00410043"/>
    <w:rsid w:val="00411062"/>
    <w:rsid w:val="00411420"/>
    <w:rsid w:val="00411F47"/>
    <w:rsid w:val="0041268F"/>
    <w:rsid w:val="00412ACA"/>
    <w:rsid w:val="00413733"/>
    <w:rsid w:val="00414931"/>
    <w:rsid w:val="004149E8"/>
    <w:rsid w:val="00415039"/>
    <w:rsid w:val="00416CD6"/>
    <w:rsid w:val="00420718"/>
    <w:rsid w:val="00420FEA"/>
    <w:rsid w:val="00421123"/>
    <w:rsid w:val="0042130D"/>
    <w:rsid w:val="00422593"/>
    <w:rsid w:val="004228B3"/>
    <w:rsid w:val="00422CE6"/>
    <w:rsid w:val="0042326D"/>
    <w:rsid w:val="00423506"/>
    <w:rsid w:val="00424943"/>
    <w:rsid w:val="004249EE"/>
    <w:rsid w:val="00424C02"/>
    <w:rsid w:val="00424D18"/>
    <w:rsid w:val="0042615B"/>
    <w:rsid w:val="00427084"/>
    <w:rsid w:val="00427C3E"/>
    <w:rsid w:val="00430654"/>
    <w:rsid w:val="00430DBB"/>
    <w:rsid w:val="004320D2"/>
    <w:rsid w:val="004325D3"/>
    <w:rsid w:val="0043275C"/>
    <w:rsid w:val="00432D18"/>
    <w:rsid w:val="00433B49"/>
    <w:rsid w:val="00435C58"/>
    <w:rsid w:val="004374DE"/>
    <w:rsid w:val="004377BE"/>
    <w:rsid w:val="00440361"/>
    <w:rsid w:val="004403F8"/>
    <w:rsid w:val="0044165A"/>
    <w:rsid w:val="0044334F"/>
    <w:rsid w:val="00443F1C"/>
    <w:rsid w:val="00444567"/>
    <w:rsid w:val="00444A90"/>
    <w:rsid w:val="00444C3D"/>
    <w:rsid w:val="0044606C"/>
    <w:rsid w:val="00446748"/>
    <w:rsid w:val="00447C55"/>
    <w:rsid w:val="00447DB0"/>
    <w:rsid w:val="004521E0"/>
    <w:rsid w:val="00454387"/>
    <w:rsid w:val="00454A6F"/>
    <w:rsid w:val="004554D4"/>
    <w:rsid w:val="00455E2C"/>
    <w:rsid w:val="00456CF4"/>
    <w:rsid w:val="00457A9B"/>
    <w:rsid w:val="0046061B"/>
    <w:rsid w:val="00460C39"/>
    <w:rsid w:val="00461348"/>
    <w:rsid w:val="00461539"/>
    <w:rsid w:val="00461F86"/>
    <w:rsid w:val="00463AC2"/>
    <w:rsid w:val="00463D80"/>
    <w:rsid w:val="0046410D"/>
    <w:rsid w:val="00464256"/>
    <w:rsid w:val="004653B2"/>
    <w:rsid w:val="004657B4"/>
    <w:rsid w:val="00465D81"/>
    <w:rsid w:val="00466DF8"/>
    <w:rsid w:val="00466F26"/>
    <w:rsid w:val="0046770A"/>
    <w:rsid w:val="00467C28"/>
    <w:rsid w:val="004709BA"/>
    <w:rsid w:val="00471491"/>
    <w:rsid w:val="00471FEA"/>
    <w:rsid w:val="0047270B"/>
    <w:rsid w:val="004737F6"/>
    <w:rsid w:val="00473A81"/>
    <w:rsid w:val="0047427B"/>
    <w:rsid w:val="00475956"/>
    <w:rsid w:val="00475A57"/>
    <w:rsid w:val="00475E4F"/>
    <w:rsid w:val="00476927"/>
    <w:rsid w:val="00476A6B"/>
    <w:rsid w:val="0047717D"/>
    <w:rsid w:val="00480359"/>
    <w:rsid w:val="004805E8"/>
    <w:rsid w:val="00481144"/>
    <w:rsid w:val="00481421"/>
    <w:rsid w:val="00482208"/>
    <w:rsid w:val="00482BFB"/>
    <w:rsid w:val="0048301E"/>
    <w:rsid w:val="004831A7"/>
    <w:rsid w:val="0048374E"/>
    <w:rsid w:val="004839A9"/>
    <w:rsid w:val="00483C42"/>
    <w:rsid w:val="004842EA"/>
    <w:rsid w:val="00484519"/>
    <w:rsid w:val="004845BE"/>
    <w:rsid w:val="0048561C"/>
    <w:rsid w:val="00486A02"/>
    <w:rsid w:val="00486CDC"/>
    <w:rsid w:val="004907E9"/>
    <w:rsid w:val="00490CF5"/>
    <w:rsid w:val="00491704"/>
    <w:rsid w:val="00491D50"/>
    <w:rsid w:val="00492A2A"/>
    <w:rsid w:val="00492B60"/>
    <w:rsid w:val="00493263"/>
    <w:rsid w:val="004936FE"/>
    <w:rsid w:val="00493D63"/>
    <w:rsid w:val="00493DA4"/>
    <w:rsid w:val="00493ED4"/>
    <w:rsid w:val="0049406C"/>
    <w:rsid w:val="004946DB"/>
    <w:rsid w:val="004963C6"/>
    <w:rsid w:val="0049658F"/>
    <w:rsid w:val="00497418"/>
    <w:rsid w:val="004A16A8"/>
    <w:rsid w:val="004A27FA"/>
    <w:rsid w:val="004A2AF1"/>
    <w:rsid w:val="004A3B78"/>
    <w:rsid w:val="004A4C00"/>
    <w:rsid w:val="004A4F7B"/>
    <w:rsid w:val="004A5628"/>
    <w:rsid w:val="004A5F11"/>
    <w:rsid w:val="004A6A1A"/>
    <w:rsid w:val="004A6A99"/>
    <w:rsid w:val="004A6C68"/>
    <w:rsid w:val="004A6F37"/>
    <w:rsid w:val="004A73EE"/>
    <w:rsid w:val="004B2503"/>
    <w:rsid w:val="004B2793"/>
    <w:rsid w:val="004B283C"/>
    <w:rsid w:val="004B2B6F"/>
    <w:rsid w:val="004B2CFC"/>
    <w:rsid w:val="004B4245"/>
    <w:rsid w:val="004B4EB1"/>
    <w:rsid w:val="004B5C43"/>
    <w:rsid w:val="004B6334"/>
    <w:rsid w:val="004B7406"/>
    <w:rsid w:val="004B7D3D"/>
    <w:rsid w:val="004C0AA5"/>
    <w:rsid w:val="004C1976"/>
    <w:rsid w:val="004C223D"/>
    <w:rsid w:val="004C489C"/>
    <w:rsid w:val="004C56D6"/>
    <w:rsid w:val="004C5B1C"/>
    <w:rsid w:val="004C62D3"/>
    <w:rsid w:val="004C6496"/>
    <w:rsid w:val="004C653F"/>
    <w:rsid w:val="004C666D"/>
    <w:rsid w:val="004C67A7"/>
    <w:rsid w:val="004C79A2"/>
    <w:rsid w:val="004C7CA2"/>
    <w:rsid w:val="004D235B"/>
    <w:rsid w:val="004D2A04"/>
    <w:rsid w:val="004D2D22"/>
    <w:rsid w:val="004D3029"/>
    <w:rsid w:val="004D4EC5"/>
    <w:rsid w:val="004D526D"/>
    <w:rsid w:val="004D55C1"/>
    <w:rsid w:val="004D6F94"/>
    <w:rsid w:val="004D72C0"/>
    <w:rsid w:val="004E1869"/>
    <w:rsid w:val="004E1885"/>
    <w:rsid w:val="004E1940"/>
    <w:rsid w:val="004E1ECA"/>
    <w:rsid w:val="004E2303"/>
    <w:rsid w:val="004E32D8"/>
    <w:rsid w:val="004E3525"/>
    <w:rsid w:val="004E38CF"/>
    <w:rsid w:val="004E3D3E"/>
    <w:rsid w:val="004E420A"/>
    <w:rsid w:val="004E44AA"/>
    <w:rsid w:val="004E4CB8"/>
    <w:rsid w:val="004E5493"/>
    <w:rsid w:val="004E5689"/>
    <w:rsid w:val="004E571C"/>
    <w:rsid w:val="004E5F72"/>
    <w:rsid w:val="004E62FC"/>
    <w:rsid w:val="004E6BAD"/>
    <w:rsid w:val="004E7A58"/>
    <w:rsid w:val="004F0A5F"/>
    <w:rsid w:val="004F1A23"/>
    <w:rsid w:val="004F2DC4"/>
    <w:rsid w:val="004F3941"/>
    <w:rsid w:val="004F40AD"/>
    <w:rsid w:val="004F5057"/>
    <w:rsid w:val="004F67BB"/>
    <w:rsid w:val="004F6924"/>
    <w:rsid w:val="004F79E3"/>
    <w:rsid w:val="004F7FBA"/>
    <w:rsid w:val="005018D7"/>
    <w:rsid w:val="00503A98"/>
    <w:rsid w:val="00503CE2"/>
    <w:rsid w:val="00503D80"/>
    <w:rsid w:val="00504083"/>
    <w:rsid w:val="0050527D"/>
    <w:rsid w:val="0050579C"/>
    <w:rsid w:val="00506714"/>
    <w:rsid w:val="005073FF"/>
    <w:rsid w:val="00507999"/>
    <w:rsid w:val="00511595"/>
    <w:rsid w:val="005118A4"/>
    <w:rsid w:val="00512033"/>
    <w:rsid w:val="005130EA"/>
    <w:rsid w:val="0051335F"/>
    <w:rsid w:val="00513742"/>
    <w:rsid w:val="00513788"/>
    <w:rsid w:val="00513E71"/>
    <w:rsid w:val="00514E97"/>
    <w:rsid w:val="005151A3"/>
    <w:rsid w:val="005151D4"/>
    <w:rsid w:val="0051551E"/>
    <w:rsid w:val="00515E39"/>
    <w:rsid w:val="00516685"/>
    <w:rsid w:val="00516CFD"/>
    <w:rsid w:val="005176C7"/>
    <w:rsid w:val="00517C04"/>
    <w:rsid w:val="00520E00"/>
    <w:rsid w:val="00520F0C"/>
    <w:rsid w:val="0052138B"/>
    <w:rsid w:val="0052139F"/>
    <w:rsid w:val="0052224D"/>
    <w:rsid w:val="00522F70"/>
    <w:rsid w:val="00523CDE"/>
    <w:rsid w:val="005247EE"/>
    <w:rsid w:val="00525357"/>
    <w:rsid w:val="005259E5"/>
    <w:rsid w:val="0052761A"/>
    <w:rsid w:val="0053337F"/>
    <w:rsid w:val="00533662"/>
    <w:rsid w:val="005341BA"/>
    <w:rsid w:val="00534621"/>
    <w:rsid w:val="005348BD"/>
    <w:rsid w:val="00534959"/>
    <w:rsid w:val="00534ADB"/>
    <w:rsid w:val="00534B3E"/>
    <w:rsid w:val="00534F63"/>
    <w:rsid w:val="005364FE"/>
    <w:rsid w:val="00537622"/>
    <w:rsid w:val="00537DF8"/>
    <w:rsid w:val="005404C9"/>
    <w:rsid w:val="00540EE1"/>
    <w:rsid w:val="00541198"/>
    <w:rsid w:val="005424FE"/>
    <w:rsid w:val="00543013"/>
    <w:rsid w:val="00543A64"/>
    <w:rsid w:val="005443C9"/>
    <w:rsid w:val="00544712"/>
    <w:rsid w:val="005457D1"/>
    <w:rsid w:val="00546A17"/>
    <w:rsid w:val="00547833"/>
    <w:rsid w:val="00547B10"/>
    <w:rsid w:val="00547FDC"/>
    <w:rsid w:val="00550452"/>
    <w:rsid w:val="00552D6D"/>
    <w:rsid w:val="00553B1B"/>
    <w:rsid w:val="00554047"/>
    <w:rsid w:val="00554C34"/>
    <w:rsid w:val="00554F6A"/>
    <w:rsid w:val="00555235"/>
    <w:rsid w:val="0055597D"/>
    <w:rsid w:val="00555F35"/>
    <w:rsid w:val="00557DA5"/>
    <w:rsid w:val="005605A0"/>
    <w:rsid w:val="005611B8"/>
    <w:rsid w:val="00561394"/>
    <w:rsid w:val="005634A7"/>
    <w:rsid w:val="00563628"/>
    <w:rsid w:val="00564AF0"/>
    <w:rsid w:val="00564C7F"/>
    <w:rsid w:val="00565177"/>
    <w:rsid w:val="00565204"/>
    <w:rsid w:val="0056523A"/>
    <w:rsid w:val="005659FB"/>
    <w:rsid w:val="00565CC9"/>
    <w:rsid w:val="005662BE"/>
    <w:rsid w:val="00570CEE"/>
    <w:rsid w:val="005723E8"/>
    <w:rsid w:val="00572F40"/>
    <w:rsid w:val="005741AC"/>
    <w:rsid w:val="005744A8"/>
    <w:rsid w:val="00575C41"/>
    <w:rsid w:val="00575CCE"/>
    <w:rsid w:val="00575D94"/>
    <w:rsid w:val="0057607E"/>
    <w:rsid w:val="0057658D"/>
    <w:rsid w:val="00576A80"/>
    <w:rsid w:val="0058048E"/>
    <w:rsid w:val="00581604"/>
    <w:rsid w:val="005817CC"/>
    <w:rsid w:val="00582632"/>
    <w:rsid w:val="0058298A"/>
    <w:rsid w:val="00582CEE"/>
    <w:rsid w:val="00583BA0"/>
    <w:rsid w:val="00583BE7"/>
    <w:rsid w:val="0058456C"/>
    <w:rsid w:val="00584F73"/>
    <w:rsid w:val="005857F9"/>
    <w:rsid w:val="00585BD8"/>
    <w:rsid w:val="005861C2"/>
    <w:rsid w:val="0058673C"/>
    <w:rsid w:val="005867C4"/>
    <w:rsid w:val="0058711C"/>
    <w:rsid w:val="00587F88"/>
    <w:rsid w:val="00587FBD"/>
    <w:rsid w:val="0059023C"/>
    <w:rsid w:val="00591D54"/>
    <w:rsid w:val="0059286E"/>
    <w:rsid w:val="00592B65"/>
    <w:rsid w:val="00592C93"/>
    <w:rsid w:val="005934E2"/>
    <w:rsid w:val="005946B1"/>
    <w:rsid w:val="005950D7"/>
    <w:rsid w:val="00595498"/>
    <w:rsid w:val="00595F53"/>
    <w:rsid w:val="00596CE4"/>
    <w:rsid w:val="00596D60"/>
    <w:rsid w:val="00596ED7"/>
    <w:rsid w:val="005A144C"/>
    <w:rsid w:val="005A17E2"/>
    <w:rsid w:val="005A2CAD"/>
    <w:rsid w:val="005A37CF"/>
    <w:rsid w:val="005A3BC7"/>
    <w:rsid w:val="005A3E1B"/>
    <w:rsid w:val="005A3EDA"/>
    <w:rsid w:val="005A4505"/>
    <w:rsid w:val="005A4A01"/>
    <w:rsid w:val="005A5B53"/>
    <w:rsid w:val="005A5D2F"/>
    <w:rsid w:val="005A61D8"/>
    <w:rsid w:val="005A63BF"/>
    <w:rsid w:val="005A640F"/>
    <w:rsid w:val="005B02F9"/>
    <w:rsid w:val="005B092A"/>
    <w:rsid w:val="005B1C06"/>
    <w:rsid w:val="005B1CB7"/>
    <w:rsid w:val="005B1D7C"/>
    <w:rsid w:val="005B21C1"/>
    <w:rsid w:val="005B30EB"/>
    <w:rsid w:val="005B337D"/>
    <w:rsid w:val="005B406C"/>
    <w:rsid w:val="005B4580"/>
    <w:rsid w:val="005B5CBF"/>
    <w:rsid w:val="005B5DB7"/>
    <w:rsid w:val="005B6426"/>
    <w:rsid w:val="005B65E3"/>
    <w:rsid w:val="005B714D"/>
    <w:rsid w:val="005C0464"/>
    <w:rsid w:val="005C1605"/>
    <w:rsid w:val="005C1A2A"/>
    <w:rsid w:val="005C2F95"/>
    <w:rsid w:val="005C342C"/>
    <w:rsid w:val="005C352F"/>
    <w:rsid w:val="005C3AE0"/>
    <w:rsid w:val="005C3EC5"/>
    <w:rsid w:val="005C43FD"/>
    <w:rsid w:val="005C4726"/>
    <w:rsid w:val="005C556E"/>
    <w:rsid w:val="005C6059"/>
    <w:rsid w:val="005C6AC3"/>
    <w:rsid w:val="005C6FF1"/>
    <w:rsid w:val="005C7B4E"/>
    <w:rsid w:val="005C7BFC"/>
    <w:rsid w:val="005D044A"/>
    <w:rsid w:val="005D05BB"/>
    <w:rsid w:val="005D0BC6"/>
    <w:rsid w:val="005D0F1E"/>
    <w:rsid w:val="005D0FA2"/>
    <w:rsid w:val="005D131C"/>
    <w:rsid w:val="005D4A0B"/>
    <w:rsid w:val="005D4F26"/>
    <w:rsid w:val="005D57A5"/>
    <w:rsid w:val="005D76B7"/>
    <w:rsid w:val="005D7AA1"/>
    <w:rsid w:val="005E0036"/>
    <w:rsid w:val="005E1252"/>
    <w:rsid w:val="005E1875"/>
    <w:rsid w:val="005E25CB"/>
    <w:rsid w:val="005E482D"/>
    <w:rsid w:val="005E514B"/>
    <w:rsid w:val="005E589C"/>
    <w:rsid w:val="005E6253"/>
    <w:rsid w:val="005E67AD"/>
    <w:rsid w:val="005F0593"/>
    <w:rsid w:val="005F1D93"/>
    <w:rsid w:val="005F24F0"/>
    <w:rsid w:val="005F2AFF"/>
    <w:rsid w:val="005F33CA"/>
    <w:rsid w:val="005F44EC"/>
    <w:rsid w:val="005F4A70"/>
    <w:rsid w:val="005F4E5A"/>
    <w:rsid w:val="005F50C4"/>
    <w:rsid w:val="005F50F1"/>
    <w:rsid w:val="005F5984"/>
    <w:rsid w:val="005F5AD2"/>
    <w:rsid w:val="005F7179"/>
    <w:rsid w:val="005F73CA"/>
    <w:rsid w:val="005F77DB"/>
    <w:rsid w:val="005F7E0B"/>
    <w:rsid w:val="005F7F25"/>
    <w:rsid w:val="0060068E"/>
    <w:rsid w:val="00601A92"/>
    <w:rsid w:val="00601BEF"/>
    <w:rsid w:val="006020D5"/>
    <w:rsid w:val="006025FA"/>
    <w:rsid w:val="00603D37"/>
    <w:rsid w:val="00603D3E"/>
    <w:rsid w:val="00604572"/>
    <w:rsid w:val="00604B21"/>
    <w:rsid w:val="00605BBA"/>
    <w:rsid w:val="00606BF3"/>
    <w:rsid w:val="00606CB9"/>
    <w:rsid w:val="006071B4"/>
    <w:rsid w:val="00607EA3"/>
    <w:rsid w:val="0061002D"/>
    <w:rsid w:val="00610F38"/>
    <w:rsid w:val="006117D0"/>
    <w:rsid w:val="00611CFD"/>
    <w:rsid w:val="0061213D"/>
    <w:rsid w:val="0061480B"/>
    <w:rsid w:val="0061562E"/>
    <w:rsid w:val="00617F0F"/>
    <w:rsid w:val="00620973"/>
    <w:rsid w:val="00620E99"/>
    <w:rsid w:val="006224C0"/>
    <w:rsid w:val="0062268D"/>
    <w:rsid w:val="00622829"/>
    <w:rsid w:val="00623886"/>
    <w:rsid w:val="00624799"/>
    <w:rsid w:val="00624CE6"/>
    <w:rsid w:val="00625E87"/>
    <w:rsid w:val="00626736"/>
    <w:rsid w:val="00626A5A"/>
    <w:rsid w:val="006274D9"/>
    <w:rsid w:val="00627A37"/>
    <w:rsid w:val="00627CD2"/>
    <w:rsid w:val="00630072"/>
    <w:rsid w:val="00630803"/>
    <w:rsid w:val="0063109C"/>
    <w:rsid w:val="00631D3D"/>
    <w:rsid w:val="0063214D"/>
    <w:rsid w:val="00632B07"/>
    <w:rsid w:val="00633CDB"/>
    <w:rsid w:val="006340AF"/>
    <w:rsid w:val="00634239"/>
    <w:rsid w:val="0063481B"/>
    <w:rsid w:val="006365A3"/>
    <w:rsid w:val="00640790"/>
    <w:rsid w:val="006410C3"/>
    <w:rsid w:val="0064275C"/>
    <w:rsid w:val="00643B51"/>
    <w:rsid w:val="00644F31"/>
    <w:rsid w:val="00645B31"/>
    <w:rsid w:val="00645C85"/>
    <w:rsid w:val="00646F05"/>
    <w:rsid w:val="00647974"/>
    <w:rsid w:val="0065024C"/>
    <w:rsid w:val="00650AF0"/>
    <w:rsid w:val="00650B3A"/>
    <w:rsid w:val="006514A1"/>
    <w:rsid w:val="0065267C"/>
    <w:rsid w:val="0065297B"/>
    <w:rsid w:val="00652DC1"/>
    <w:rsid w:val="006531EA"/>
    <w:rsid w:val="00653369"/>
    <w:rsid w:val="00654356"/>
    <w:rsid w:val="006545B7"/>
    <w:rsid w:val="00654DC9"/>
    <w:rsid w:val="00655DFB"/>
    <w:rsid w:val="0065675D"/>
    <w:rsid w:val="0066130C"/>
    <w:rsid w:val="006618DD"/>
    <w:rsid w:val="00661BF1"/>
    <w:rsid w:val="00661E73"/>
    <w:rsid w:val="0066222A"/>
    <w:rsid w:val="00662403"/>
    <w:rsid w:val="0066320C"/>
    <w:rsid w:val="006640DB"/>
    <w:rsid w:val="0066503A"/>
    <w:rsid w:val="00665D59"/>
    <w:rsid w:val="006660D0"/>
    <w:rsid w:val="006669F3"/>
    <w:rsid w:val="006670AE"/>
    <w:rsid w:val="00667E3E"/>
    <w:rsid w:val="00671390"/>
    <w:rsid w:val="00672EA6"/>
    <w:rsid w:val="00672F73"/>
    <w:rsid w:val="006730FF"/>
    <w:rsid w:val="006734C6"/>
    <w:rsid w:val="00673B85"/>
    <w:rsid w:val="00673BE2"/>
    <w:rsid w:val="00673E57"/>
    <w:rsid w:val="00673EBF"/>
    <w:rsid w:val="00674F40"/>
    <w:rsid w:val="0067502B"/>
    <w:rsid w:val="0067542F"/>
    <w:rsid w:val="0067600E"/>
    <w:rsid w:val="00676EC7"/>
    <w:rsid w:val="00680215"/>
    <w:rsid w:val="00680637"/>
    <w:rsid w:val="0068083F"/>
    <w:rsid w:val="00681A3A"/>
    <w:rsid w:val="00681A40"/>
    <w:rsid w:val="00681DFE"/>
    <w:rsid w:val="0068226D"/>
    <w:rsid w:val="00682ADF"/>
    <w:rsid w:val="00683083"/>
    <w:rsid w:val="00684418"/>
    <w:rsid w:val="00684575"/>
    <w:rsid w:val="0068470D"/>
    <w:rsid w:val="0068614D"/>
    <w:rsid w:val="00686F02"/>
    <w:rsid w:val="00687066"/>
    <w:rsid w:val="006871A0"/>
    <w:rsid w:val="00687454"/>
    <w:rsid w:val="00687B54"/>
    <w:rsid w:val="00690719"/>
    <w:rsid w:val="006908BD"/>
    <w:rsid w:val="006917DE"/>
    <w:rsid w:val="00691D5D"/>
    <w:rsid w:val="0069243B"/>
    <w:rsid w:val="00693F18"/>
    <w:rsid w:val="00693FE1"/>
    <w:rsid w:val="006945C7"/>
    <w:rsid w:val="006946EC"/>
    <w:rsid w:val="00694EA2"/>
    <w:rsid w:val="006958C1"/>
    <w:rsid w:val="006958EA"/>
    <w:rsid w:val="00695BE9"/>
    <w:rsid w:val="00695C6A"/>
    <w:rsid w:val="00696007"/>
    <w:rsid w:val="00696DB9"/>
    <w:rsid w:val="00697090"/>
    <w:rsid w:val="00697D2E"/>
    <w:rsid w:val="006A05A6"/>
    <w:rsid w:val="006A08E8"/>
    <w:rsid w:val="006A08EE"/>
    <w:rsid w:val="006A0DCA"/>
    <w:rsid w:val="006A1B67"/>
    <w:rsid w:val="006A1D2C"/>
    <w:rsid w:val="006A3553"/>
    <w:rsid w:val="006A3D73"/>
    <w:rsid w:val="006A3FF5"/>
    <w:rsid w:val="006A4D0D"/>
    <w:rsid w:val="006A4E69"/>
    <w:rsid w:val="006A51F9"/>
    <w:rsid w:val="006A5F4F"/>
    <w:rsid w:val="006A6029"/>
    <w:rsid w:val="006A71E0"/>
    <w:rsid w:val="006A7C63"/>
    <w:rsid w:val="006A7D85"/>
    <w:rsid w:val="006B02FA"/>
    <w:rsid w:val="006B0552"/>
    <w:rsid w:val="006B069B"/>
    <w:rsid w:val="006B07F9"/>
    <w:rsid w:val="006B1102"/>
    <w:rsid w:val="006B173D"/>
    <w:rsid w:val="006B192D"/>
    <w:rsid w:val="006B1CFE"/>
    <w:rsid w:val="006B1FBC"/>
    <w:rsid w:val="006B226F"/>
    <w:rsid w:val="006B2655"/>
    <w:rsid w:val="006B2659"/>
    <w:rsid w:val="006B265A"/>
    <w:rsid w:val="006B2A10"/>
    <w:rsid w:val="006B3DC9"/>
    <w:rsid w:val="006B484C"/>
    <w:rsid w:val="006B4BD8"/>
    <w:rsid w:val="006B4F2D"/>
    <w:rsid w:val="006B50F7"/>
    <w:rsid w:val="006B6AE6"/>
    <w:rsid w:val="006B6D37"/>
    <w:rsid w:val="006C0028"/>
    <w:rsid w:val="006C04A0"/>
    <w:rsid w:val="006C052F"/>
    <w:rsid w:val="006C1466"/>
    <w:rsid w:val="006C2192"/>
    <w:rsid w:val="006C23B3"/>
    <w:rsid w:val="006C2906"/>
    <w:rsid w:val="006C2B9B"/>
    <w:rsid w:val="006C3610"/>
    <w:rsid w:val="006C3BE6"/>
    <w:rsid w:val="006C3F5E"/>
    <w:rsid w:val="006C4BB0"/>
    <w:rsid w:val="006C57B8"/>
    <w:rsid w:val="006C6443"/>
    <w:rsid w:val="006C6AE6"/>
    <w:rsid w:val="006C7316"/>
    <w:rsid w:val="006C7436"/>
    <w:rsid w:val="006D0A1F"/>
    <w:rsid w:val="006D0D85"/>
    <w:rsid w:val="006D1F60"/>
    <w:rsid w:val="006D1FD1"/>
    <w:rsid w:val="006D1FE3"/>
    <w:rsid w:val="006D2115"/>
    <w:rsid w:val="006D2908"/>
    <w:rsid w:val="006D2B69"/>
    <w:rsid w:val="006D3A90"/>
    <w:rsid w:val="006D3D73"/>
    <w:rsid w:val="006D3FCE"/>
    <w:rsid w:val="006D4597"/>
    <w:rsid w:val="006D523A"/>
    <w:rsid w:val="006D5984"/>
    <w:rsid w:val="006D5C4D"/>
    <w:rsid w:val="006D6724"/>
    <w:rsid w:val="006D6ADE"/>
    <w:rsid w:val="006D6CF0"/>
    <w:rsid w:val="006D6E59"/>
    <w:rsid w:val="006E0027"/>
    <w:rsid w:val="006E0683"/>
    <w:rsid w:val="006E088C"/>
    <w:rsid w:val="006E0F7C"/>
    <w:rsid w:val="006E1336"/>
    <w:rsid w:val="006E1BE3"/>
    <w:rsid w:val="006E41A0"/>
    <w:rsid w:val="006E4419"/>
    <w:rsid w:val="006E5129"/>
    <w:rsid w:val="006E60E8"/>
    <w:rsid w:val="006E6902"/>
    <w:rsid w:val="006E7506"/>
    <w:rsid w:val="006E7B3B"/>
    <w:rsid w:val="006E7CEF"/>
    <w:rsid w:val="006F0419"/>
    <w:rsid w:val="006F0C73"/>
    <w:rsid w:val="006F2110"/>
    <w:rsid w:val="006F2510"/>
    <w:rsid w:val="006F3478"/>
    <w:rsid w:val="006F4523"/>
    <w:rsid w:val="006F4BF2"/>
    <w:rsid w:val="006F64E4"/>
    <w:rsid w:val="006F6889"/>
    <w:rsid w:val="006F7A69"/>
    <w:rsid w:val="006F7E50"/>
    <w:rsid w:val="006F7EB6"/>
    <w:rsid w:val="0070065F"/>
    <w:rsid w:val="00700B60"/>
    <w:rsid w:val="0070147B"/>
    <w:rsid w:val="00701FAF"/>
    <w:rsid w:val="00702011"/>
    <w:rsid w:val="0070218F"/>
    <w:rsid w:val="00702218"/>
    <w:rsid w:val="007028FB"/>
    <w:rsid w:val="00703212"/>
    <w:rsid w:val="0070427E"/>
    <w:rsid w:val="0070438B"/>
    <w:rsid w:val="00704621"/>
    <w:rsid w:val="00704D18"/>
    <w:rsid w:val="0070714B"/>
    <w:rsid w:val="007071B7"/>
    <w:rsid w:val="007074E2"/>
    <w:rsid w:val="007077BC"/>
    <w:rsid w:val="00710D66"/>
    <w:rsid w:val="007111EE"/>
    <w:rsid w:val="0071305B"/>
    <w:rsid w:val="00713986"/>
    <w:rsid w:val="007155CF"/>
    <w:rsid w:val="00715E76"/>
    <w:rsid w:val="0071644B"/>
    <w:rsid w:val="007164DA"/>
    <w:rsid w:val="007169A7"/>
    <w:rsid w:val="00716B5C"/>
    <w:rsid w:val="00716D45"/>
    <w:rsid w:val="00717D86"/>
    <w:rsid w:val="007204F6"/>
    <w:rsid w:val="0072063E"/>
    <w:rsid w:val="00721BB3"/>
    <w:rsid w:val="007220F0"/>
    <w:rsid w:val="0072235C"/>
    <w:rsid w:val="00723443"/>
    <w:rsid w:val="007239B9"/>
    <w:rsid w:val="007241FD"/>
    <w:rsid w:val="00724375"/>
    <w:rsid w:val="007250B7"/>
    <w:rsid w:val="007262AF"/>
    <w:rsid w:val="00726414"/>
    <w:rsid w:val="007266FC"/>
    <w:rsid w:val="00726A4B"/>
    <w:rsid w:val="00726AF9"/>
    <w:rsid w:val="0073102D"/>
    <w:rsid w:val="00732594"/>
    <w:rsid w:val="0073436F"/>
    <w:rsid w:val="00734404"/>
    <w:rsid w:val="00734A50"/>
    <w:rsid w:val="00734BC1"/>
    <w:rsid w:val="00734C7B"/>
    <w:rsid w:val="00734EF1"/>
    <w:rsid w:val="0074022B"/>
    <w:rsid w:val="007408EE"/>
    <w:rsid w:val="00740FC1"/>
    <w:rsid w:val="00741121"/>
    <w:rsid w:val="00741683"/>
    <w:rsid w:val="00743D5D"/>
    <w:rsid w:val="00745F7E"/>
    <w:rsid w:val="007462D8"/>
    <w:rsid w:val="0074676E"/>
    <w:rsid w:val="00746E23"/>
    <w:rsid w:val="00746EDC"/>
    <w:rsid w:val="0075063A"/>
    <w:rsid w:val="00750BDB"/>
    <w:rsid w:val="00750DD5"/>
    <w:rsid w:val="00752AA1"/>
    <w:rsid w:val="00752F8C"/>
    <w:rsid w:val="00753921"/>
    <w:rsid w:val="00753933"/>
    <w:rsid w:val="00753DB2"/>
    <w:rsid w:val="00753DB5"/>
    <w:rsid w:val="00754830"/>
    <w:rsid w:val="00755A49"/>
    <w:rsid w:val="00755B41"/>
    <w:rsid w:val="00755EAD"/>
    <w:rsid w:val="00756006"/>
    <w:rsid w:val="00756300"/>
    <w:rsid w:val="00756C5E"/>
    <w:rsid w:val="00757BA0"/>
    <w:rsid w:val="00757F31"/>
    <w:rsid w:val="00760B71"/>
    <w:rsid w:val="00760DCA"/>
    <w:rsid w:val="00760F0F"/>
    <w:rsid w:val="007610B1"/>
    <w:rsid w:val="00761912"/>
    <w:rsid w:val="00761D97"/>
    <w:rsid w:val="0076202E"/>
    <w:rsid w:val="00763042"/>
    <w:rsid w:val="00763818"/>
    <w:rsid w:val="007640CA"/>
    <w:rsid w:val="00764221"/>
    <w:rsid w:val="00764BE3"/>
    <w:rsid w:val="00764D8E"/>
    <w:rsid w:val="00765653"/>
    <w:rsid w:val="0076701C"/>
    <w:rsid w:val="007674DD"/>
    <w:rsid w:val="007675A9"/>
    <w:rsid w:val="0077011B"/>
    <w:rsid w:val="007716CD"/>
    <w:rsid w:val="007718A2"/>
    <w:rsid w:val="00773EE7"/>
    <w:rsid w:val="00774E8B"/>
    <w:rsid w:val="007755B1"/>
    <w:rsid w:val="00775CA3"/>
    <w:rsid w:val="007763CE"/>
    <w:rsid w:val="00776CE5"/>
    <w:rsid w:val="00776EA8"/>
    <w:rsid w:val="007803DB"/>
    <w:rsid w:val="00780D81"/>
    <w:rsid w:val="007817AC"/>
    <w:rsid w:val="00783C14"/>
    <w:rsid w:val="00785368"/>
    <w:rsid w:val="007914A9"/>
    <w:rsid w:val="007918D9"/>
    <w:rsid w:val="00791C47"/>
    <w:rsid w:val="007926C6"/>
    <w:rsid w:val="00793200"/>
    <w:rsid w:val="00793370"/>
    <w:rsid w:val="0079482B"/>
    <w:rsid w:val="0079529D"/>
    <w:rsid w:val="00797017"/>
    <w:rsid w:val="007A0143"/>
    <w:rsid w:val="007A04BA"/>
    <w:rsid w:val="007A0803"/>
    <w:rsid w:val="007A1242"/>
    <w:rsid w:val="007A136B"/>
    <w:rsid w:val="007A17E2"/>
    <w:rsid w:val="007A29A4"/>
    <w:rsid w:val="007A3178"/>
    <w:rsid w:val="007A35CF"/>
    <w:rsid w:val="007A3EFF"/>
    <w:rsid w:val="007A4071"/>
    <w:rsid w:val="007A4323"/>
    <w:rsid w:val="007A457F"/>
    <w:rsid w:val="007A5E8B"/>
    <w:rsid w:val="007A66C5"/>
    <w:rsid w:val="007A6A28"/>
    <w:rsid w:val="007A7558"/>
    <w:rsid w:val="007B0E67"/>
    <w:rsid w:val="007B1516"/>
    <w:rsid w:val="007B1E36"/>
    <w:rsid w:val="007B31CD"/>
    <w:rsid w:val="007B3472"/>
    <w:rsid w:val="007B38C4"/>
    <w:rsid w:val="007B38FC"/>
    <w:rsid w:val="007B3C7A"/>
    <w:rsid w:val="007B3E55"/>
    <w:rsid w:val="007B5256"/>
    <w:rsid w:val="007B5735"/>
    <w:rsid w:val="007B5B51"/>
    <w:rsid w:val="007B6D07"/>
    <w:rsid w:val="007B7F78"/>
    <w:rsid w:val="007C1530"/>
    <w:rsid w:val="007C25E9"/>
    <w:rsid w:val="007C2D9F"/>
    <w:rsid w:val="007C303E"/>
    <w:rsid w:val="007C4AC4"/>
    <w:rsid w:val="007C5D3F"/>
    <w:rsid w:val="007C69D5"/>
    <w:rsid w:val="007C7191"/>
    <w:rsid w:val="007C7485"/>
    <w:rsid w:val="007C7A1E"/>
    <w:rsid w:val="007D0007"/>
    <w:rsid w:val="007D07D3"/>
    <w:rsid w:val="007D0945"/>
    <w:rsid w:val="007D1A3A"/>
    <w:rsid w:val="007D228F"/>
    <w:rsid w:val="007D2939"/>
    <w:rsid w:val="007D2BA6"/>
    <w:rsid w:val="007D2DA9"/>
    <w:rsid w:val="007D358C"/>
    <w:rsid w:val="007D35D4"/>
    <w:rsid w:val="007D3606"/>
    <w:rsid w:val="007D4158"/>
    <w:rsid w:val="007D51B5"/>
    <w:rsid w:val="007D6438"/>
    <w:rsid w:val="007D6D26"/>
    <w:rsid w:val="007D73BC"/>
    <w:rsid w:val="007E1B47"/>
    <w:rsid w:val="007E555A"/>
    <w:rsid w:val="007E5B27"/>
    <w:rsid w:val="007E5CE6"/>
    <w:rsid w:val="007E6ACA"/>
    <w:rsid w:val="007F0203"/>
    <w:rsid w:val="007F0824"/>
    <w:rsid w:val="007F0F62"/>
    <w:rsid w:val="007F149A"/>
    <w:rsid w:val="007F19E9"/>
    <w:rsid w:val="007F2453"/>
    <w:rsid w:val="007F27F7"/>
    <w:rsid w:val="007F3005"/>
    <w:rsid w:val="007F3E5C"/>
    <w:rsid w:val="007F43B2"/>
    <w:rsid w:val="007F67D9"/>
    <w:rsid w:val="007F6CBD"/>
    <w:rsid w:val="007F6D67"/>
    <w:rsid w:val="00802F66"/>
    <w:rsid w:val="00803752"/>
    <w:rsid w:val="00803AF6"/>
    <w:rsid w:val="008049DD"/>
    <w:rsid w:val="00804A16"/>
    <w:rsid w:val="00804B83"/>
    <w:rsid w:val="008051A6"/>
    <w:rsid w:val="00806969"/>
    <w:rsid w:val="008069AC"/>
    <w:rsid w:val="00806A3E"/>
    <w:rsid w:val="00806FBE"/>
    <w:rsid w:val="008072ED"/>
    <w:rsid w:val="00807342"/>
    <w:rsid w:val="00807A1A"/>
    <w:rsid w:val="008101CB"/>
    <w:rsid w:val="0081097D"/>
    <w:rsid w:val="00810AA1"/>
    <w:rsid w:val="00810F2B"/>
    <w:rsid w:val="0081161B"/>
    <w:rsid w:val="0081190E"/>
    <w:rsid w:val="00812A1E"/>
    <w:rsid w:val="0081325C"/>
    <w:rsid w:val="00813D82"/>
    <w:rsid w:val="008167B0"/>
    <w:rsid w:val="008168E8"/>
    <w:rsid w:val="00817A31"/>
    <w:rsid w:val="008208CE"/>
    <w:rsid w:val="0082133B"/>
    <w:rsid w:val="008214F3"/>
    <w:rsid w:val="008231CB"/>
    <w:rsid w:val="00823270"/>
    <w:rsid w:val="008239AC"/>
    <w:rsid w:val="00823A69"/>
    <w:rsid w:val="008251EF"/>
    <w:rsid w:val="00826206"/>
    <w:rsid w:val="008263D6"/>
    <w:rsid w:val="008271CC"/>
    <w:rsid w:val="00827F49"/>
    <w:rsid w:val="00830A76"/>
    <w:rsid w:val="008314E7"/>
    <w:rsid w:val="00832368"/>
    <w:rsid w:val="008336E2"/>
    <w:rsid w:val="00834C19"/>
    <w:rsid w:val="00835596"/>
    <w:rsid w:val="008369F8"/>
    <w:rsid w:val="00836F4A"/>
    <w:rsid w:val="008372A5"/>
    <w:rsid w:val="00837946"/>
    <w:rsid w:val="008400D4"/>
    <w:rsid w:val="008406DB"/>
    <w:rsid w:val="008411BE"/>
    <w:rsid w:val="00841A28"/>
    <w:rsid w:val="00841EE2"/>
    <w:rsid w:val="00843436"/>
    <w:rsid w:val="008435B7"/>
    <w:rsid w:val="00843E13"/>
    <w:rsid w:val="0084418F"/>
    <w:rsid w:val="00844220"/>
    <w:rsid w:val="008455A9"/>
    <w:rsid w:val="00846AE5"/>
    <w:rsid w:val="00846CEE"/>
    <w:rsid w:val="00846DB4"/>
    <w:rsid w:val="00846FF0"/>
    <w:rsid w:val="008470C8"/>
    <w:rsid w:val="00850395"/>
    <w:rsid w:val="008506AB"/>
    <w:rsid w:val="008510EA"/>
    <w:rsid w:val="00851291"/>
    <w:rsid w:val="0085193C"/>
    <w:rsid w:val="008519A1"/>
    <w:rsid w:val="00852577"/>
    <w:rsid w:val="008528A3"/>
    <w:rsid w:val="00852954"/>
    <w:rsid w:val="008533BB"/>
    <w:rsid w:val="0085352C"/>
    <w:rsid w:val="00853C4A"/>
    <w:rsid w:val="00854E17"/>
    <w:rsid w:val="00855220"/>
    <w:rsid w:val="00855AE9"/>
    <w:rsid w:val="0085602C"/>
    <w:rsid w:val="00856A84"/>
    <w:rsid w:val="00856B04"/>
    <w:rsid w:val="00856D3C"/>
    <w:rsid w:val="008579E4"/>
    <w:rsid w:val="00857B5F"/>
    <w:rsid w:val="00857E9D"/>
    <w:rsid w:val="008604F5"/>
    <w:rsid w:val="00860824"/>
    <w:rsid w:val="00861007"/>
    <w:rsid w:val="008619F3"/>
    <w:rsid w:val="00862B0F"/>
    <w:rsid w:val="00863897"/>
    <w:rsid w:val="00863D57"/>
    <w:rsid w:val="00864F1B"/>
    <w:rsid w:val="0086651F"/>
    <w:rsid w:val="00867236"/>
    <w:rsid w:val="00870035"/>
    <w:rsid w:val="008704CD"/>
    <w:rsid w:val="0087055E"/>
    <w:rsid w:val="00870C05"/>
    <w:rsid w:val="00871135"/>
    <w:rsid w:val="008717D1"/>
    <w:rsid w:val="0087385E"/>
    <w:rsid w:val="00873A1D"/>
    <w:rsid w:val="00875461"/>
    <w:rsid w:val="008756EA"/>
    <w:rsid w:val="00876752"/>
    <w:rsid w:val="00880EA6"/>
    <w:rsid w:val="00880EAB"/>
    <w:rsid w:val="008810B4"/>
    <w:rsid w:val="00881397"/>
    <w:rsid w:val="008819F0"/>
    <w:rsid w:val="00881AEF"/>
    <w:rsid w:val="00886740"/>
    <w:rsid w:val="00887DDC"/>
    <w:rsid w:val="00890581"/>
    <w:rsid w:val="00891DC5"/>
    <w:rsid w:val="00892450"/>
    <w:rsid w:val="00892543"/>
    <w:rsid w:val="00893A5A"/>
    <w:rsid w:val="008945B3"/>
    <w:rsid w:val="00894D18"/>
    <w:rsid w:val="0089631F"/>
    <w:rsid w:val="008A05AF"/>
    <w:rsid w:val="008A0C04"/>
    <w:rsid w:val="008A1300"/>
    <w:rsid w:val="008A147A"/>
    <w:rsid w:val="008A33EB"/>
    <w:rsid w:val="008A3811"/>
    <w:rsid w:val="008A3A0F"/>
    <w:rsid w:val="008A40D2"/>
    <w:rsid w:val="008A5583"/>
    <w:rsid w:val="008A661B"/>
    <w:rsid w:val="008A7223"/>
    <w:rsid w:val="008A7DA7"/>
    <w:rsid w:val="008B0263"/>
    <w:rsid w:val="008B03C0"/>
    <w:rsid w:val="008B0D54"/>
    <w:rsid w:val="008B0E57"/>
    <w:rsid w:val="008B0F34"/>
    <w:rsid w:val="008B196E"/>
    <w:rsid w:val="008B1B7C"/>
    <w:rsid w:val="008B32A1"/>
    <w:rsid w:val="008B3883"/>
    <w:rsid w:val="008B3B35"/>
    <w:rsid w:val="008B4495"/>
    <w:rsid w:val="008B5768"/>
    <w:rsid w:val="008B5B61"/>
    <w:rsid w:val="008B5C71"/>
    <w:rsid w:val="008B6C4D"/>
    <w:rsid w:val="008B7306"/>
    <w:rsid w:val="008C0807"/>
    <w:rsid w:val="008C0A52"/>
    <w:rsid w:val="008C0E34"/>
    <w:rsid w:val="008C0F0C"/>
    <w:rsid w:val="008C101A"/>
    <w:rsid w:val="008C1570"/>
    <w:rsid w:val="008C1749"/>
    <w:rsid w:val="008C2061"/>
    <w:rsid w:val="008C2AEE"/>
    <w:rsid w:val="008C3923"/>
    <w:rsid w:val="008C4040"/>
    <w:rsid w:val="008C4DC7"/>
    <w:rsid w:val="008C5F41"/>
    <w:rsid w:val="008C6586"/>
    <w:rsid w:val="008C6646"/>
    <w:rsid w:val="008C6769"/>
    <w:rsid w:val="008C71E5"/>
    <w:rsid w:val="008C7A17"/>
    <w:rsid w:val="008C7DA0"/>
    <w:rsid w:val="008D06D6"/>
    <w:rsid w:val="008D15F3"/>
    <w:rsid w:val="008D1AF2"/>
    <w:rsid w:val="008D1C48"/>
    <w:rsid w:val="008D2AD7"/>
    <w:rsid w:val="008D3C86"/>
    <w:rsid w:val="008D4BC0"/>
    <w:rsid w:val="008D5433"/>
    <w:rsid w:val="008D5A2E"/>
    <w:rsid w:val="008D74BE"/>
    <w:rsid w:val="008E21AB"/>
    <w:rsid w:val="008E2B3B"/>
    <w:rsid w:val="008E2E0D"/>
    <w:rsid w:val="008E2F05"/>
    <w:rsid w:val="008E3307"/>
    <w:rsid w:val="008E33CA"/>
    <w:rsid w:val="008E3E34"/>
    <w:rsid w:val="008E4787"/>
    <w:rsid w:val="008E4DF0"/>
    <w:rsid w:val="008E4E23"/>
    <w:rsid w:val="008E5C18"/>
    <w:rsid w:val="008E5C7F"/>
    <w:rsid w:val="008E5FC8"/>
    <w:rsid w:val="008E7BE1"/>
    <w:rsid w:val="008F0C78"/>
    <w:rsid w:val="008F161D"/>
    <w:rsid w:val="008F2F87"/>
    <w:rsid w:val="008F37A9"/>
    <w:rsid w:val="008F54A0"/>
    <w:rsid w:val="008F5815"/>
    <w:rsid w:val="008F65B5"/>
    <w:rsid w:val="008F7716"/>
    <w:rsid w:val="009002C5"/>
    <w:rsid w:val="00900453"/>
    <w:rsid w:val="009014BE"/>
    <w:rsid w:val="00902616"/>
    <w:rsid w:val="0090321A"/>
    <w:rsid w:val="00903BB6"/>
    <w:rsid w:val="009049D6"/>
    <w:rsid w:val="009053E5"/>
    <w:rsid w:val="00905ADF"/>
    <w:rsid w:val="00907537"/>
    <w:rsid w:val="00907FC2"/>
    <w:rsid w:val="0091018E"/>
    <w:rsid w:val="00911485"/>
    <w:rsid w:val="009129CF"/>
    <w:rsid w:val="009133B3"/>
    <w:rsid w:val="009134E4"/>
    <w:rsid w:val="00913801"/>
    <w:rsid w:val="00914410"/>
    <w:rsid w:val="00915C5E"/>
    <w:rsid w:val="00917126"/>
    <w:rsid w:val="009174C5"/>
    <w:rsid w:val="00917BC4"/>
    <w:rsid w:val="00917C50"/>
    <w:rsid w:val="00921128"/>
    <w:rsid w:val="009217EC"/>
    <w:rsid w:val="009218F5"/>
    <w:rsid w:val="00921CD2"/>
    <w:rsid w:val="00922848"/>
    <w:rsid w:val="00922ADD"/>
    <w:rsid w:val="00924207"/>
    <w:rsid w:val="00924378"/>
    <w:rsid w:val="00924382"/>
    <w:rsid w:val="00925F94"/>
    <w:rsid w:val="00926659"/>
    <w:rsid w:val="00926976"/>
    <w:rsid w:val="00927FBF"/>
    <w:rsid w:val="0093029A"/>
    <w:rsid w:val="00931C43"/>
    <w:rsid w:val="00933712"/>
    <w:rsid w:val="00934586"/>
    <w:rsid w:val="00935720"/>
    <w:rsid w:val="00937458"/>
    <w:rsid w:val="00937BE8"/>
    <w:rsid w:val="00937ED5"/>
    <w:rsid w:val="009402DE"/>
    <w:rsid w:val="00941BF7"/>
    <w:rsid w:val="009429E3"/>
    <w:rsid w:val="0094436C"/>
    <w:rsid w:val="00944DCD"/>
    <w:rsid w:val="0094512D"/>
    <w:rsid w:val="009456AD"/>
    <w:rsid w:val="00945C84"/>
    <w:rsid w:val="00946AAD"/>
    <w:rsid w:val="00946D74"/>
    <w:rsid w:val="00946DAC"/>
    <w:rsid w:val="009471B3"/>
    <w:rsid w:val="009471CC"/>
    <w:rsid w:val="00947755"/>
    <w:rsid w:val="00947818"/>
    <w:rsid w:val="0094791C"/>
    <w:rsid w:val="009501AD"/>
    <w:rsid w:val="00950505"/>
    <w:rsid w:val="009517A8"/>
    <w:rsid w:val="00952661"/>
    <w:rsid w:val="0095297A"/>
    <w:rsid w:val="0095456C"/>
    <w:rsid w:val="00954EEF"/>
    <w:rsid w:val="00955218"/>
    <w:rsid w:val="009570E3"/>
    <w:rsid w:val="0095736A"/>
    <w:rsid w:val="0096054A"/>
    <w:rsid w:val="00960ACF"/>
    <w:rsid w:val="00961B91"/>
    <w:rsid w:val="00961DB9"/>
    <w:rsid w:val="0096288D"/>
    <w:rsid w:val="00964E6C"/>
    <w:rsid w:val="00965F8E"/>
    <w:rsid w:val="00966893"/>
    <w:rsid w:val="009672D4"/>
    <w:rsid w:val="00970DE1"/>
    <w:rsid w:val="009712DE"/>
    <w:rsid w:val="00971D4F"/>
    <w:rsid w:val="00971FFC"/>
    <w:rsid w:val="0097270D"/>
    <w:rsid w:val="00972882"/>
    <w:rsid w:val="00973A88"/>
    <w:rsid w:val="00973E0E"/>
    <w:rsid w:val="009743AB"/>
    <w:rsid w:val="00975805"/>
    <w:rsid w:val="00975EAD"/>
    <w:rsid w:val="00976E33"/>
    <w:rsid w:val="00980162"/>
    <w:rsid w:val="009803F5"/>
    <w:rsid w:val="00980940"/>
    <w:rsid w:val="00982321"/>
    <w:rsid w:val="00982734"/>
    <w:rsid w:val="009828A2"/>
    <w:rsid w:val="00982D2F"/>
    <w:rsid w:val="0098417C"/>
    <w:rsid w:val="0098532E"/>
    <w:rsid w:val="009858A8"/>
    <w:rsid w:val="00986386"/>
    <w:rsid w:val="00986CA9"/>
    <w:rsid w:val="00986E41"/>
    <w:rsid w:val="00987232"/>
    <w:rsid w:val="0098774A"/>
    <w:rsid w:val="00987954"/>
    <w:rsid w:val="0099070B"/>
    <w:rsid w:val="00990712"/>
    <w:rsid w:val="0099090E"/>
    <w:rsid w:val="00991000"/>
    <w:rsid w:val="00992CA6"/>
    <w:rsid w:val="009932AA"/>
    <w:rsid w:val="00993D38"/>
    <w:rsid w:val="00995730"/>
    <w:rsid w:val="00995DB8"/>
    <w:rsid w:val="009968EA"/>
    <w:rsid w:val="00996A19"/>
    <w:rsid w:val="009A0A75"/>
    <w:rsid w:val="009A38B6"/>
    <w:rsid w:val="009A3C0F"/>
    <w:rsid w:val="009A4C8D"/>
    <w:rsid w:val="009A57BF"/>
    <w:rsid w:val="009A5B5B"/>
    <w:rsid w:val="009A64F6"/>
    <w:rsid w:val="009A664F"/>
    <w:rsid w:val="009A6CF6"/>
    <w:rsid w:val="009A795C"/>
    <w:rsid w:val="009B0493"/>
    <w:rsid w:val="009B06C2"/>
    <w:rsid w:val="009B104D"/>
    <w:rsid w:val="009B1B0F"/>
    <w:rsid w:val="009B1E6F"/>
    <w:rsid w:val="009B2171"/>
    <w:rsid w:val="009B2DB0"/>
    <w:rsid w:val="009B3D59"/>
    <w:rsid w:val="009B44C4"/>
    <w:rsid w:val="009B4752"/>
    <w:rsid w:val="009B4BFB"/>
    <w:rsid w:val="009B5038"/>
    <w:rsid w:val="009B6932"/>
    <w:rsid w:val="009B69DE"/>
    <w:rsid w:val="009B7085"/>
    <w:rsid w:val="009B7CE7"/>
    <w:rsid w:val="009C082B"/>
    <w:rsid w:val="009C1478"/>
    <w:rsid w:val="009C1B27"/>
    <w:rsid w:val="009C202D"/>
    <w:rsid w:val="009C25E6"/>
    <w:rsid w:val="009C27E6"/>
    <w:rsid w:val="009C2BD9"/>
    <w:rsid w:val="009C4309"/>
    <w:rsid w:val="009C464A"/>
    <w:rsid w:val="009C537C"/>
    <w:rsid w:val="009C5A2D"/>
    <w:rsid w:val="009C6A74"/>
    <w:rsid w:val="009C7438"/>
    <w:rsid w:val="009C777E"/>
    <w:rsid w:val="009C7CAF"/>
    <w:rsid w:val="009D0D0D"/>
    <w:rsid w:val="009D133B"/>
    <w:rsid w:val="009D1685"/>
    <w:rsid w:val="009D16F4"/>
    <w:rsid w:val="009D25C9"/>
    <w:rsid w:val="009D3281"/>
    <w:rsid w:val="009D34CE"/>
    <w:rsid w:val="009D3ECC"/>
    <w:rsid w:val="009D3FC8"/>
    <w:rsid w:val="009D4363"/>
    <w:rsid w:val="009D43D3"/>
    <w:rsid w:val="009D50EA"/>
    <w:rsid w:val="009D537D"/>
    <w:rsid w:val="009D59C9"/>
    <w:rsid w:val="009D62B0"/>
    <w:rsid w:val="009D66E6"/>
    <w:rsid w:val="009D6A1B"/>
    <w:rsid w:val="009D6CD9"/>
    <w:rsid w:val="009D7652"/>
    <w:rsid w:val="009E10A9"/>
    <w:rsid w:val="009E1543"/>
    <w:rsid w:val="009E35BA"/>
    <w:rsid w:val="009E431B"/>
    <w:rsid w:val="009E4B7D"/>
    <w:rsid w:val="009E5045"/>
    <w:rsid w:val="009E62B0"/>
    <w:rsid w:val="009E7979"/>
    <w:rsid w:val="009E7C0F"/>
    <w:rsid w:val="009E7CD7"/>
    <w:rsid w:val="009F0652"/>
    <w:rsid w:val="009F0F1E"/>
    <w:rsid w:val="009F16B4"/>
    <w:rsid w:val="009F1B81"/>
    <w:rsid w:val="009F2998"/>
    <w:rsid w:val="009F2CAF"/>
    <w:rsid w:val="009F3B7A"/>
    <w:rsid w:val="009F3D85"/>
    <w:rsid w:val="009F3EE8"/>
    <w:rsid w:val="009F4A23"/>
    <w:rsid w:val="009F5272"/>
    <w:rsid w:val="009F570D"/>
    <w:rsid w:val="009F5BA9"/>
    <w:rsid w:val="009F5F6D"/>
    <w:rsid w:val="009F62EC"/>
    <w:rsid w:val="009F6E71"/>
    <w:rsid w:val="00A0027D"/>
    <w:rsid w:val="00A00E2E"/>
    <w:rsid w:val="00A01307"/>
    <w:rsid w:val="00A02454"/>
    <w:rsid w:val="00A02F35"/>
    <w:rsid w:val="00A0318A"/>
    <w:rsid w:val="00A038B0"/>
    <w:rsid w:val="00A04305"/>
    <w:rsid w:val="00A046AC"/>
    <w:rsid w:val="00A04853"/>
    <w:rsid w:val="00A04CCE"/>
    <w:rsid w:val="00A04D03"/>
    <w:rsid w:val="00A051D1"/>
    <w:rsid w:val="00A071F9"/>
    <w:rsid w:val="00A0738E"/>
    <w:rsid w:val="00A1060E"/>
    <w:rsid w:val="00A114C8"/>
    <w:rsid w:val="00A12320"/>
    <w:rsid w:val="00A12875"/>
    <w:rsid w:val="00A14674"/>
    <w:rsid w:val="00A14849"/>
    <w:rsid w:val="00A1497E"/>
    <w:rsid w:val="00A14DD0"/>
    <w:rsid w:val="00A15273"/>
    <w:rsid w:val="00A15B23"/>
    <w:rsid w:val="00A169DE"/>
    <w:rsid w:val="00A17D54"/>
    <w:rsid w:val="00A17E7E"/>
    <w:rsid w:val="00A214B8"/>
    <w:rsid w:val="00A2207B"/>
    <w:rsid w:val="00A2230C"/>
    <w:rsid w:val="00A229E5"/>
    <w:rsid w:val="00A22A9C"/>
    <w:rsid w:val="00A2394A"/>
    <w:rsid w:val="00A23D36"/>
    <w:rsid w:val="00A24AC5"/>
    <w:rsid w:val="00A24F6A"/>
    <w:rsid w:val="00A25C3C"/>
    <w:rsid w:val="00A25C47"/>
    <w:rsid w:val="00A260C6"/>
    <w:rsid w:val="00A26DE7"/>
    <w:rsid w:val="00A26EC2"/>
    <w:rsid w:val="00A30686"/>
    <w:rsid w:val="00A32017"/>
    <w:rsid w:val="00A3308B"/>
    <w:rsid w:val="00A3315F"/>
    <w:rsid w:val="00A33FD4"/>
    <w:rsid w:val="00A343B4"/>
    <w:rsid w:val="00A344EA"/>
    <w:rsid w:val="00A36B88"/>
    <w:rsid w:val="00A370AF"/>
    <w:rsid w:val="00A37CE8"/>
    <w:rsid w:val="00A4004E"/>
    <w:rsid w:val="00A40DFC"/>
    <w:rsid w:val="00A413AC"/>
    <w:rsid w:val="00A41A89"/>
    <w:rsid w:val="00A41CC7"/>
    <w:rsid w:val="00A424BE"/>
    <w:rsid w:val="00A42D65"/>
    <w:rsid w:val="00A4311F"/>
    <w:rsid w:val="00A43A2A"/>
    <w:rsid w:val="00A4425A"/>
    <w:rsid w:val="00A446EE"/>
    <w:rsid w:val="00A447EB"/>
    <w:rsid w:val="00A459B5"/>
    <w:rsid w:val="00A45B2B"/>
    <w:rsid w:val="00A45E35"/>
    <w:rsid w:val="00A468B2"/>
    <w:rsid w:val="00A46989"/>
    <w:rsid w:val="00A5086F"/>
    <w:rsid w:val="00A50E47"/>
    <w:rsid w:val="00A51AB5"/>
    <w:rsid w:val="00A51CD3"/>
    <w:rsid w:val="00A52697"/>
    <w:rsid w:val="00A52BA7"/>
    <w:rsid w:val="00A53A93"/>
    <w:rsid w:val="00A53BBD"/>
    <w:rsid w:val="00A53F9E"/>
    <w:rsid w:val="00A54087"/>
    <w:rsid w:val="00A5410D"/>
    <w:rsid w:val="00A544E9"/>
    <w:rsid w:val="00A55302"/>
    <w:rsid w:val="00A5567A"/>
    <w:rsid w:val="00A562C7"/>
    <w:rsid w:val="00A5695C"/>
    <w:rsid w:val="00A60495"/>
    <w:rsid w:val="00A61115"/>
    <w:rsid w:val="00A62E6A"/>
    <w:rsid w:val="00A64235"/>
    <w:rsid w:val="00A64346"/>
    <w:rsid w:val="00A651B1"/>
    <w:rsid w:val="00A65E7B"/>
    <w:rsid w:val="00A66015"/>
    <w:rsid w:val="00A66293"/>
    <w:rsid w:val="00A662AF"/>
    <w:rsid w:val="00A6695D"/>
    <w:rsid w:val="00A669BC"/>
    <w:rsid w:val="00A704AB"/>
    <w:rsid w:val="00A710B7"/>
    <w:rsid w:val="00A714CB"/>
    <w:rsid w:val="00A71656"/>
    <w:rsid w:val="00A72095"/>
    <w:rsid w:val="00A726DD"/>
    <w:rsid w:val="00A72E41"/>
    <w:rsid w:val="00A755C6"/>
    <w:rsid w:val="00A75B19"/>
    <w:rsid w:val="00A7703A"/>
    <w:rsid w:val="00A77EF1"/>
    <w:rsid w:val="00A809B5"/>
    <w:rsid w:val="00A811DD"/>
    <w:rsid w:val="00A823AE"/>
    <w:rsid w:val="00A82FBC"/>
    <w:rsid w:val="00A83695"/>
    <w:rsid w:val="00A84448"/>
    <w:rsid w:val="00A84803"/>
    <w:rsid w:val="00A8548A"/>
    <w:rsid w:val="00A862D3"/>
    <w:rsid w:val="00A869BA"/>
    <w:rsid w:val="00A87336"/>
    <w:rsid w:val="00A87549"/>
    <w:rsid w:val="00A87CBF"/>
    <w:rsid w:val="00A87CC6"/>
    <w:rsid w:val="00A9034A"/>
    <w:rsid w:val="00A90A3F"/>
    <w:rsid w:val="00A90D48"/>
    <w:rsid w:val="00A90D99"/>
    <w:rsid w:val="00A916AD"/>
    <w:rsid w:val="00A9194C"/>
    <w:rsid w:val="00A91B2B"/>
    <w:rsid w:val="00A92CD4"/>
    <w:rsid w:val="00A9342D"/>
    <w:rsid w:val="00A93706"/>
    <w:rsid w:val="00A93A2D"/>
    <w:rsid w:val="00A94AC9"/>
    <w:rsid w:val="00A94D08"/>
    <w:rsid w:val="00A95838"/>
    <w:rsid w:val="00A96243"/>
    <w:rsid w:val="00A96993"/>
    <w:rsid w:val="00A96CED"/>
    <w:rsid w:val="00A97351"/>
    <w:rsid w:val="00AA03F1"/>
    <w:rsid w:val="00AA0555"/>
    <w:rsid w:val="00AA0B68"/>
    <w:rsid w:val="00AA1A8A"/>
    <w:rsid w:val="00AA38F0"/>
    <w:rsid w:val="00AA42C4"/>
    <w:rsid w:val="00AA4313"/>
    <w:rsid w:val="00AA4D76"/>
    <w:rsid w:val="00AA54DD"/>
    <w:rsid w:val="00AA5A21"/>
    <w:rsid w:val="00AA5F8D"/>
    <w:rsid w:val="00AA6205"/>
    <w:rsid w:val="00AA67B0"/>
    <w:rsid w:val="00AA6809"/>
    <w:rsid w:val="00AA6D44"/>
    <w:rsid w:val="00AA7B68"/>
    <w:rsid w:val="00AA7BA7"/>
    <w:rsid w:val="00AB07A1"/>
    <w:rsid w:val="00AB0A31"/>
    <w:rsid w:val="00AB0BFD"/>
    <w:rsid w:val="00AB0DAB"/>
    <w:rsid w:val="00AB0E55"/>
    <w:rsid w:val="00AB15C0"/>
    <w:rsid w:val="00AB2E6C"/>
    <w:rsid w:val="00AB3E30"/>
    <w:rsid w:val="00AB6E41"/>
    <w:rsid w:val="00AB7F54"/>
    <w:rsid w:val="00AC03E4"/>
    <w:rsid w:val="00AC25FA"/>
    <w:rsid w:val="00AC2CA6"/>
    <w:rsid w:val="00AC2FFF"/>
    <w:rsid w:val="00AC3214"/>
    <w:rsid w:val="00AC384B"/>
    <w:rsid w:val="00AC42EF"/>
    <w:rsid w:val="00AC48EA"/>
    <w:rsid w:val="00AC6779"/>
    <w:rsid w:val="00AC712E"/>
    <w:rsid w:val="00AC7AFB"/>
    <w:rsid w:val="00AC7EEB"/>
    <w:rsid w:val="00AD129D"/>
    <w:rsid w:val="00AD12EB"/>
    <w:rsid w:val="00AD1A47"/>
    <w:rsid w:val="00AD1B82"/>
    <w:rsid w:val="00AD3666"/>
    <w:rsid w:val="00AD3FC1"/>
    <w:rsid w:val="00AD48E5"/>
    <w:rsid w:val="00AD5C31"/>
    <w:rsid w:val="00AD6525"/>
    <w:rsid w:val="00AD6A77"/>
    <w:rsid w:val="00AE156D"/>
    <w:rsid w:val="00AE205D"/>
    <w:rsid w:val="00AE2C7F"/>
    <w:rsid w:val="00AE2EF1"/>
    <w:rsid w:val="00AE3257"/>
    <w:rsid w:val="00AE35DE"/>
    <w:rsid w:val="00AE4092"/>
    <w:rsid w:val="00AE6474"/>
    <w:rsid w:val="00AE64D1"/>
    <w:rsid w:val="00AE6505"/>
    <w:rsid w:val="00AE733E"/>
    <w:rsid w:val="00AE770B"/>
    <w:rsid w:val="00AE79CC"/>
    <w:rsid w:val="00AE7BBF"/>
    <w:rsid w:val="00AE7FBC"/>
    <w:rsid w:val="00AF07C9"/>
    <w:rsid w:val="00AF09DA"/>
    <w:rsid w:val="00AF0E52"/>
    <w:rsid w:val="00AF18E9"/>
    <w:rsid w:val="00AF1B00"/>
    <w:rsid w:val="00AF1D04"/>
    <w:rsid w:val="00AF2737"/>
    <w:rsid w:val="00AF2A42"/>
    <w:rsid w:val="00AF2E3A"/>
    <w:rsid w:val="00AF3255"/>
    <w:rsid w:val="00AF39A9"/>
    <w:rsid w:val="00AF3AF3"/>
    <w:rsid w:val="00AF40B0"/>
    <w:rsid w:val="00AF4241"/>
    <w:rsid w:val="00AF47E3"/>
    <w:rsid w:val="00AF48E4"/>
    <w:rsid w:val="00AF5D01"/>
    <w:rsid w:val="00AF5E3B"/>
    <w:rsid w:val="00AF69B5"/>
    <w:rsid w:val="00AF7834"/>
    <w:rsid w:val="00B00E26"/>
    <w:rsid w:val="00B011DC"/>
    <w:rsid w:val="00B022B6"/>
    <w:rsid w:val="00B02384"/>
    <w:rsid w:val="00B024C8"/>
    <w:rsid w:val="00B034E7"/>
    <w:rsid w:val="00B035DD"/>
    <w:rsid w:val="00B0363F"/>
    <w:rsid w:val="00B03802"/>
    <w:rsid w:val="00B03F95"/>
    <w:rsid w:val="00B04AFF"/>
    <w:rsid w:val="00B061D8"/>
    <w:rsid w:val="00B0699E"/>
    <w:rsid w:val="00B07495"/>
    <w:rsid w:val="00B07703"/>
    <w:rsid w:val="00B101E8"/>
    <w:rsid w:val="00B11821"/>
    <w:rsid w:val="00B11D7E"/>
    <w:rsid w:val="00B12F0D"/>
    <w:rsid w:val="00B134F8"/>
    <w:rsid w:val="00B13A2D"/>
    <w:rsid w:val="00B13FB7"/>
    <w:rsid w:val="00B1513F"/>
    <w:rsid w:val="00B154F0"/>
    <w:rsid w:val="00B15B31"/>
    <w:rsid w:val="00B15C0B"/>
    <w:rsid w:val="00B16060"/>
    <w:rsid w:val="00B167C4"/>
    <w:rsid w:val="00B16E77"/>
    <w:rsid w:val="00B17094"/>
    <w:rsid w:val="00B175DB"/>
    <w:rsid w:val="00B17653"/>
    <w:rsid w:val="00B17FFE"/>
    <w:rsid w:val="00B20878"/>
    <w:rsid w:val="00B224D7"/>
    <w:rsid w:val="00B228B1"/>
    <w:rsid w:val="00B22F2A"/>
    <w:rsid w:val="00B23B8F"/>
    <w:rsid w:val="00B24662"/>
    <w:rsid w:val="00B2472E"/>
    <w:rsid w:val="00B24E9D"/>
    <w:rsid w:val="00B25986"/>
    <w:rsid w:val="00B25F57"/>
    <w:rsid w:val="00B27198"/>
    <w:rsid w:val="00B27DE7"/>
    <w:rsid w:val="00B3125F"/>
    <w:rsid w:val="00B316DA"/>
    <w:rsid w:val="00B31796"/>
    <w:rsid w:val="00B31CA2"/>
    <w:rsid w:val="00B32777"/>
    <w:rsid w:val="00B33E7A"/>
    <w:rsid w:val="00B34319"/>
    <w:rsid w:val="00B343C8"/>
    <w:rsid w:val="00B35DF7"/>
    <w:rsid w:val="00B3617D"/>
    <w:rsid w:val="00B36DA1"/>
    <w:rsid w:val="00B3717D"/>
    <w:rsid w:val="00B3788E"/>
    <w:rsid w:val="00B40C0E"/>
    <w:rsid w:val="00B41B18"/>
    <w:rsid w:val="00B42B57"/>
    <w:rsid w:val="00B42C92"/>
    <w:rsid w:val="00B435CB"/>
    <w:rsid w:val="00B43AE1"/>
    <w:rsid w:val="00B43F7A"/>
    <w:rsid w:val="00B44923"/>
    <w:rsid w:val="00B450F4"/>
    <w:rsid w:val="00B46242"/>
    <w:rsid w:val="00B47C50"/>
    <w:rsid w:val="00B50607"/>
    <w:rsid w:val="00B5151E"/>
    <w:rsid w:val="00B5168C"/>
    <w:rsid w:val="00B518C9"/>
    <w:rsid w:val="00B51A0A"/>
    <w:rsid w:val="00B51A4B"/>
    <w:rsid w:val="00B51EEA"/>
    <w:rsid w:val="00B5254E"/>
    <w:rsid w:val="00B54CE9"/>
    <w:rsid w:val="00B55113"/>
    <w:rsid w:val="00B55713"/>
    <w:rsid w:val="00B571B6"/>
    <w:rsid w:val="00B600A5"/>
    <w:rsid w:val="00B60171"/>
    <w:rsid w:val="00B60233"/>
    <w:rsid w:val="00B6055B"/>
    <w:rsid w:val="00B60BCE"/>
    <w:rsid w:val="00B618B5"/>
    <w:rsid w:val="00B619E7"/>
    <w:rsid w:val="00B61FBF"/>
    <w:rsid w:val="00B6250E"/>
    <w:rsid w:val="00B63FC8"/>
    <w:rsid w:val="00B650F6"/>
    <w:rsid w:val="00B706D3"/>
    <w:rsid w:val="00B710FB"/>
    <w:rsid w:val="00B71894"/>
    <w:rsid w:val="00B71F57"/>
    <w:rsid w:val="00B72828"/>
    <w:rsid w:val="00B732D0"/>
    <w:rsid w:val="00B749E9"/>
    <w:rsid w:val="00B75D3D"/>
    <w:rsid w:val="00B75E24"/>
    <w:rsid w:val="00B7661C"/>
    <w:rsid w:val="00B80761"/>
    <w:rsid w:val="00B80BCD"/>
    <w:rsid w:val="00B816A6"/>
    <w:rsid w:val="00B8206A"/>
    <w:rsid w:val="00B82C85"/>
    <w:rsid w:val="00B847A0"/>
    <w:rsid w:val="00B84BF1"/>
    <w:rsid w:val="00B852E9"/>
    <w:rsid w:val="00B864C2"/>
    <w:rsid w:val="00B86FA3"/>
    <w:rsid w:val="00B879C8"/>
    <w:rsid w:val="00B90258"/>
    <w:rsid w:val="00B90943"/>
    <w:rsid w:val="00B90B25"/>
    <w:rsid w:val="00B911D5"/>
    <w:rsid w:val="00B91B94"/>
    <w:rsid w:val="00B93665"/>
    <w:rsid w:val="00B93771"/>
    <w:rsid w:val="00B93B57"/>
    <w:rsid w:val="00B9486A"/>
    <w:rsid w:val="00B95111"/>
    <w:rsid w:val="00B953E5"/>
    <w:rsid w:val="00B97BE4"/>
    <w:rsid w:val="00BA0288"/>
    <w:rsid w:val="00BA0978"/>
    <w:rsid w:val="00BA1393"/>
    <w:rsid w:val="00BA1909"/>
    <w:rsid w:val="00BA20C0"/>
    <w:rsid w:val="00BA2D0D"/>
    <w:rsid w:val="00BA34A2"/>
    <w:rsid w:val="00BA37F7"/>
    <w:rsid w:val="00BA3AF1"/>
    <w:rsid w:val="00BA3C3D"/>
    <w:rsid w:val="00BA4159"/>
    <w:rsid w:val="00BA4794"/>
    <w:rsid w:val="00BA4DAC"/>
    <w:rsid w:val="00BA5429"/>
    <w:rsid w:val="00BA674D"/>
    <w:rsid w:val="00BA785D"/>
    <w:rsid w:val="00BB0139"/>
    <w:rsid w:val="00BB123E"/>
    <w:rsid w:val="00BB31EC"/>
    <w:rsid w:val="00BB3464"/>
    <w:rsid w:val="00BB4148"/>
    <w:rsid w:val="00BB55AF"/>
    <w:rsid w:val="00BB5AE2"/>
    <w:rsid w:val="00BB6084"/>
    <w:rsid w:val="00BB6087"/>
    <w:rsid w:val="00BB685D"/>
    <w:rsid w:val="00BB7039"/>
    <w:rsid w:val="00BB72FC"/>
    <w:rsid w:val="00BB7D4C"/>
    <w:rsid w:val="00BC116C"/>
    <w:rsid w:val="00BC1342"/>
    <w:rsid w:val="00BC1395"/>
    <w:rsid w:val="00BC1D89"/>
    <w:rsid w:val="00BC30A0"/>
    <w:rsid w:val="00BC31CC"/>
    <w:rsid w:val="00BC3AF4"/>
    <w:rsid w:val="00BC43A3"/>
    <w:rsid w:val="00BC5804"/>
    <w:rsid w:val="00BC5DE4"/>
    <w:rsid w:val="00BD15A0"/>
    <w:rsid w:val="00BD1876"/>
    <w:rsid w:val="00BD19C3"/>
    <w:rsid w:val="00BD1B25"/>
    <w:rsid w:val="00BD229D"/>
    <w:rsid w:val="00BD22CB"/>
    <w:rsid w:val="00BD2B33"/>
    <w:rsid w:val="00BD3343"/>
    <w:rsid w:val="00BD4002"/>
    <w:rsid w:val="00BD6928"/>
    <w:rsid w:val="00BD7974"/>
    <w:rsid w:val="00BD7DA3"/>
    <w:rsid w:val="00BE0AF9"/>
    <w:rsid w:val="00BE0EF5"/>
    <w:rsid w:val="00BE0FE1"/>
    <w:rsid w:val="00BE19F1"/>
    <w:rsid w:val="00BE27F5"/>
    <w:rsid w:val="00BE33E2"/>
    <w:rsid w:val="00BE390A"/>
    <w:rsid w:val="00BE3A88"/>
    <w:rsid w:val="00BE3FE8"/>
    <w:rsid w:val="00BE49BF"/>
    <w:rsid w:val="00BE4D2C"/>
    <w:rsid w:val="00BE4EBF"/>
    <w:rsid w:val="00BE5EDD"/>
    <w:rsid w:val="00BE645A"/>
    <w:rsid w:val="00BE705B"/>
    <w:rsid w:val="00BF02F5"/>
    <w:rsid w:val="00BF043B"/>
    <w:rsid w:val="00BF094F"/>
    <w:rsid w:val="00BF1A63"/>
    <w:rsid w:val="00BF20E8"/>
    <w:rsid w:val="00BF229C"/>
    <w:rsid w:val="00BF33EF"/>
    <w:rsid w:val="00BF342B"/>
    <w:rsid w:val="00BF3797"/>
    <w:rsid w:val="00BF3E72"/>
    <w:rsid w:val="00BF427F"/>
    <w:rsid w:val="00BF4E2A"/>
    <w:rsid w:val="00BF6054"/>
    <w:rsid w:val="00BF74C7"/>
    <w:rsid w:val="00C0038E"/>
    <w:rsid w:val="00C00DA3"/>
    <w:rsid w:val="00C0242D"/>
    <w:rsid w:val="00C02E50"/>
    <w:rsid w:val="00C03873"/>
    <w:rsid w:val="00C04C31"/>
    <w:rsid w:val="00C05328"/>
    <w:rsid w:val="00C05670"/>
    <w:rsid w:val="00C059B1"/>
    <w:rsid w:val="00C05D68"/>
    <w:rsid w:val="00C06508"/>
    <w:rsid w:val="00C06AD4"/>
    <w:rsid w:val="00C072DE"/>
    <w:rsid w:val="00C10C32"/>
    <w:rsid w:val="00C10D66"/>
    <w:rsid w:val="00C11324"/>
    <w:rsid w:val="00C1164D"/>
    <w:rsid w:val="00C11D86"/>
    <w:rsid w:val="00C12693"/>
    <w:rsid w:val="00C12D31"/>
    <w:rsid w:val="00C13101"/>
    <w:rsid w:val="00C137A5"/>
    <w:rsid w:val="00C1388F"/>
    <w:rsid w:val="00C13E15"/>
    <w:rsid w:val="00C1496F"/>
    <w:rsid w:val="00C14D2B"/>
    <w:rsid w:val="00C1547F"/>
    <w:rsid w:val="00C157FA"/>
    <w:rsid w:val="00C1654B"/>
    <w:rsid w:val="00C167AE"/>
    <w:rsid w:val="00C16D2A"/>
    <w:rsid w:val="00C17E7D"/>
    <w:rsid w:val="00C20048"/>
    <w:rsid w:val="00C205BC"/>
    <w:rsid w:val="00C20D10"/>
    <w:rsid w:val="00C212A1"/>
    <w:rsid w:val="00C21539"/>
    <w:rsid w:val="00C22731"/>
    <w:rsid w:val="00C230F3"/>
    <w:rsid w:val="00C23432"/>
    <w:rsid w:val="00C23B34"/>
    <w:rsid w:val="00C23F5B"/>
    <w:rsid w:val="00C24550"/>
    <w:rsid w:val="00C2514D"/>
    <w:rsid w:val="00C25530"/>
    <w:rsid w:val="00C255F6"/>
    <w:rsid w:val="00C25B06"/>
    <w:rsid w:val="00C25EA3"/>
    <w:rsid w:val="00C25EDB"/>
    <w:rsid w:val="00C26074"/>
    <w:rsid w:val="00C26080"/>
    <w:rsid w:val="00C26720"/>
    <w:rsid w:val="00C2779D"/>
    <w:rsid w:val="00C300CF"/>
    <w:rsid w:val="00C30211"/>
    <w:rsid w:val="00C30D67"/>
    <w:rsid w:val="00C321DF"/>
    <w:rsid w:val="00C32DA9"/>
    <w:rsid w:val="00C32FFE"/>
    <w:rsid w:val="00C33BEB"/>
    <w:rsid w:val="00C33FC1"/>
    <w:rsid w:val="00C33FF1"/>
    <w:rsid w:val="00C3464B"/>
    <w:rsid w:val="00C347D0"/>
    <w:rsid w:val="00C34C22"/>
    <w:rsid w:val="00C35619"/>
    <w:rsid w:val="00C3672B"/>
    <w:rsid w:val="00C4059F"/>
    <w:rsid w:val="00C40B02"/>
    <w:rsid w:val="00C41039"/>
    <w:rsid w:val="00C412B6"/>
    <w:rsid w:val="00C41416"/>
    <w:rsid w:val="00C4168C"/>
    <w:rsid w:val="00C41A99"/>
    <w:rsid w:val="00C41B3E"/>
    <w:rsid w:val="00C42988"/>
    <w:rsid w:val="00C435E0"/>
    <w:rsid w:val="00C438D5"/>
    <w:rsid w:val="00C43A7E"/>
    <w:rsid w:val="00C43CEC"/>
    <w:rsid w:val="00C44990"/>
    <w:rsid w:val="00C44D64"/>
    <w:rsid w:val="00C45B77"/>
    <w:rsid w:val="00C46B95"/>
    <w:rsid w:val="00C50741"/>
    <w:rsid w:val="00C50AB5"/>
    <w:rsid w:val="00C50C2F"/>
    <w:rsid w:val="00C51F0A"/>
    <w:rsid w:val="00C52726"/>
    <w:rsid w:val="00C53FCA"/>
    <w:rsid w:val="00C542E0"/>
    <w:rsid w:val="00C54FBF"/>
    <w:rsid w:val="00C5590A"/>
    <w:rsid w:val="00C56828"/>
    <w:rsid w:val="00C570CE"/>
    <w:rsid w:val="00C602CA"/>
    <w:rsid w:val="00C604D4"/>
    <w:rsid w:val="00C61154"/>
    <w:rsid w:val="00C61185"/>
    <w:rsid w:val="00C611ED"/>
    <w:rsid w:val="00C6120E"/>
    <w:rsid w:val="00C61D96"/>
    <w:rsid w:val="00C61DF9"/>
    <w:rsid w:val="00C62E94"/>
    <w:rsid w:val="00C632B0"/>
    <w:rsid w:val="00C634C9"/>
    <w:rsid w:val="00C63F1B"/>
    <w:rsid w:val="00C63F1E"/>
    <w:rsid w:val="00C648ED"/>
    <w:rsid w:val="00C64D78"/>
    <w:rsid w:val="00C659B3"/>
    <w:rsid w:val="00C65AE0"/>
    <w:rsid w:val="00C669D7"/>
    <w:rsid w:val="00C6729D"/>
    <w:rsid w:val="00C67761"/>
    <w:rsid w:val="00C67EF9"/>
    <w:rsid w:val="00C70AE9"/>
    <w:rsid w:val="00C71124"/>
    <w:rsid w:val="00C71B81"/>
    <w:rsid w:val="00C72DA8"/>
    <w:rsid w:val="00C7347F"/>
    <w:rsid w:val="00C73624"/>
    <w:rsid w:val="00C73C68"/>
    <w:rsid w:val="00C74682"/>
    <w:rsid w:val="00C756FA"/>
    <w:rsid w:val="00C76C52"/>
    <w:rsid w:val="00C76F0E"/>
    <w:rsid w:val="00C805CE"/>
    <w:rsid w:val="00C81BE5"/>
    <w:rsid w:val="00C82213"/>
    <w:rsid w:val="00C82280"/>
    <w:rsid w:val="00C822BC"/>
    <w:rsid w:val="00C8248F"/>
    <w:rsid w:val="00C8402A"/>
    <w:rsid w:val="00C840D4"/>
    <w:rsid w:val="00C86846"/>
    <w:rsid w:val="00C87E90"/>
    <w:rsid w:val="00C901B4"/>
    <w:rsid w:val="00C9047C"/>
    <w:rsid w:val="00C9094C"/>
    <w:rsid w:val="00C90D6C"/>
    <w:rsid w:val="00C90E9C"/>
    <w:rsid w:val="00C91690"/>
    <w:rsid w:val="00C91B67"/>
    <w:rsid w:val="00C93FB6"/>
    <w:rsid w:val="00C94A98"/>
    <w:rsid w:val="00C94E94"/>
    <w:rsid w:val="00C96F91"/>
    <w:rsid w:val="00C97168"/>
    <w:rsid w:val="00C97544"/>
    <w:rsid w:val="00C97822"/>
    <w:rsid w:val="00C9783B"/>
    <w:rsid w:val="00C97C41"/>
    <w:rsid w:val="00CA0027"/>
    <w:rsid w:val="00CA0A3D"/>
    <w:rsid w:val="00CA12CA"/>
    <w:rsid w:val="00CA1B5F"/>
    <w:rsid w:val="00CA2274"/>
    <w:rsid w:val="00CA3236"/>
    <w:rsid w:val="00CA36BA"/>
    <w:rsid w:val="00CA3830"/>
    <w:rsid w:val="00CA3A7C"/>
    <w:rsid w:val="00CA3EE4"/>
    <w:rsid w:val="00CA48F8"/>
    <w:rsid w:val="00CA54E0"/>
    <w:rsid w:val="00CA6AE2"/>
    <w:rsid w:val="00CA6F7E"/>
    <w:rsid w:val="00CA7479"/>
    <w:rsid w:val="00CB03CF"/>
    <w:rsid w:val="00CB0506"/>
    <w:rsid w:val="00CB1820"/>
    <w:rsid w:val="00CB1BFD"/>
    <w:rsid w:val="00CB1F7E"/>
    <w:rsid w:val="00CB1F92"/>
    <w:rsid w:val="00CB3F92"/>
    <w:rsid w:val="00CB4768"/>
    <w:rsid w:val="00CB55F4"/>
    <w:rsid w:val="00CB6853"/>
    <w:rsid w:val="00CB6AE9"/>
    <w:rsid w:val="00CC0C40"/>
    <w:rsid w:val="00CC0F82"/>
    <w:rsid w:val="00CC12BE"/>
    <w:rsid w:val="00CC25EF"/>
    <w:rsid w:val="00CC2685"/>
    <w:rsid w:val="00CC2A5C"/>
    <w:rsid w:val="00CC2CFD"/>
    <w:rsid w:val="00CC40E1"/>
    <w:rsid w:val="00CC4506"/>
    <w:rsid w:val="00CC4720"/>
    <w:rsid w:val="00CC58E6"/>
    <w:rsid w:val="00CC5C6E"/>
    <w:rsid w:val="00CC6165"/>
    <w:rsid w:val="00CC686A"/>
    <w:rsid w:val="00CC76D2"/>
    <w:rsid w:val="00CD04F0"/>
    <w:rsid w:val="00CD09FA"/>
    <w:rsid w:val="00CD13DB"/>
    <w:rsid w:val="00CD1437"/>
    <w:rsid w:val="00CD1DA4"/>
    <w:rsid w:val="00CD23E5"/>
    <w:rsid w:val="00CD2A2C"/>
    <w:rsid w:val="00CD2B83"/>
    <w:rsid w:val="00CD2F51"/>
    <w:rsid w:val="00CD3317"/>
    <w:rsid w:val="00CD35F5"/>
    <w:rsid w:val="00CD5014"/>
    <w:rsid w:val="00CD535F"/>
    <w:rsid w:val="00CD5501"/>
    <w:rsid w:val="00CD59F0"/>
    <w:rsid w:val="00CD6509"/>
    <w:rsid w:val="00CD6A57"/>
    <w:rsid w:val="00CD6D1A"/>
    <w:rsid w:val="00CD79A9"/>
    <w:rsid w:val="00CE01B1"/>
    <w:rsid w:val="00CE0B2E"/>
    <w:rsid w:val="00CE2CD6"/>
    <w:rsid w:val="00CE633E"/>
    <w:rsid w:val="00CE67C0"/>
    <w:rsid w:val="00CE7982"/>
    <w:rsid w:val="00CF0764"/>
    <w:rsid w:val="00CF08F8"/>
    <w:rsid w:val="00CF2393"/>
    <w:rsid w:val="00CF2C0F"/>
    <w:rsid w:val="00CF3854"/>
    <w:rsid w:val="00CF3BB3"/>
    <w:rsid w:val="00CF3F5E"/>
    <w:rsid w:val="00CF46D7"/>
    <w:rsid w:val="00CF49E5"/>
    <w:rsid w:val="00CF4DA3"/>
    <w:rsid w:val="00CF610A"/>
    <w:rsid w:val="00CF706C"/>
    <w:rsid w:val="00CF77F6"/>
    <w:rsid w:val="00CF7B25"/>
    <w:rsid w:val="00D00E77"/>
    <w:rsid w:val="00D01318"/>
    <w:rsid w:val="00D01513"/>
    <w:rsid w:val="00D01A7B"/>
    <w:rsid w:val="00D02024"/>
    <w:rsid w:val="00D0268B"/>
    <w:rsid w:val="00D028EA"/>
    <w:rsid w:val="00D02AE5"/>
    <w:rsid w:val="00D03FC1"/>
    <w:rsid w:val="00D044E0"/>
    <w:rsid w:val="00D057A5"/>
    <w:rsid w:val="00D05F01"/>
    <w:rsid w:val="00D0666D"/>
    <w:rsid w:val="00D107F2"/>
    <w:rsid w:val="00D10866"/>
    <w:rsid w:val="00D10CA4"/>
    <w:rsid w:val="00D11177"/>
    <w:rsid w:val="00D11566"/>
    <w:rsid w:val="00D1270B"/>
    <w:rsid w:val="00D12D40"/>
    <w:rsid w:val="00D132DC"/>
    <w:rsid w:val="00D13A54"/>
    <w:rsid w:val="00D13F8C"/>
    <w:rsid w:val="00D13FBA"/>
    <w:rsid w:val="00D141AC"/>
    <w:rsid w:val="00D14266"/>
    <w:rsid w:val="00D1445D"/>
    <w:rsid w:val="00D14E68"/>
    <w:rsid w:val="00D163B7"/>
    <w:rsid w:val="00D17234"/>
    <w:rsid w:val="00D172AE"/>
    <w:rsid w:val="00D20E18"/>
    <w:rsid w:val="00D21118"/>
    <w:rsid w:val="00D21B9F"/>
    <w:rsid w:val="00D21D9E"/>
    <w:rsid w:val="00D21E30"/>
    <w:rsid w:val="00D21FE9"/>
    <w:rsid w:val="00D220B7"/>
    <w:rsid w:val="00D2238E"/>
    <w:rsid w:val="00D23B2C"/>
    <w:rsid w:val="00D2429E"/>
    <w:rsid w:val="00D243ED"/>
    <w:rsid w:val="00D24DB6"/>
    <w:rsid w:val="00D25032"/>
    <w:rsid w:val="00D2523C"/>
    <w:rsid w:val="00D25AA3"/>
    <w:rsid w:val="00D27EB3"/>
    <w:rsid w:val="00D310AB"/>
    <w:rsid w:val="00D316C5"/>
    <w:rsid w:val="00D31D60"/>
    <w:rsid w:val="00D324D3"/>
    <w:rsid w:val="00D329EC"/>
    <w:rsid w:val="00D32A7E"/>
    <w:rsid w:val="00D33AAC"/>
    <w:rsid w:val="00D34688"/>
    <w:rsid w:val="00D347B4"/>
    <w:rsid w:val="00D34C43"/>
    <w:rsid w:val="00D355BC"/>
    <w:rsid w:val="00D3606D"/>
    <w:rsid w:val="00D368AB"/>
    <w:rsid w:val="00D36A80"/>
    <w:rsid w:val="00D40183"/>
    <w:rsid w:val="00D4046C"/>
    <w:rsid w:val="00D40895"/>
    <w:rsid w:val="00D41E0F"/>
    <w:rsid w:val="00D42459"/>
    <w:rsid w:val="00D429AA"/>
    <w:rsid w:val="00D435B9"/>
    <w:rsid w:val="00D4394F"/>
    <w:rsid w:val="00D43C07"/>
    <w:rsid w:val="00D44057"/>
    <w:rsid w:val="00D4408E"/>
    <w:rsid w:val="00D45E85"/>
    <w:rsid w:val="00D4623A"/>
    <w:rsid w:val="00D469B4"/>
    <w:rsid w:val="00D46F6D"/>
    <w:rsid w:val="00D50D2E"/>
    <w:rsid w:val="00D50E6F"/>
    <w:rsid w:val="00D51497"/>
    <w:rsid w:val="00D514CD"/>
    <w:rsid w:val="00D522AC"/>
    <w:rsid w:val="00D525E8"/>
    <w:rsid w:val="00D5310D"/>
    <w:rsid w:val="00D54692"/>
    <w:rsid w:val="00D55726"/>
    <w:rsid w:val="00D55D36"/>
    <w:rsid w:val="00D567CB"/>
    <w:rsid w:val="00D56ECE"/>
    <w:rsid w:val="00D57086"/>
    <w:rsid w:val="00D57180"/>
    <w:rsid w:val="00D5738E"/>
    <w:rsid w:val="00D5790D"/>
    <w:rsid w:val="00D60635"/>
    <w:rsid w:val="00D60F05"/>
    <w:rsid w:val="00D6132E"/>
    <w:rsid w:val="00D631A0"/>
    <w:rsid w:val="00D631EE"/>
    <w:rsid w:val="00D63658"/>
    <w:rsid w:val="00D63EB4"/>
    <w:rsid w:val="00D64A57"/>
    <w:rsid w:val="00D65739"/>
    <w:rsid w:val="00D66B94"/>
    <w:rsid w:val="00D7018D"/>
    <w:rsid w:val="00D710A0"/>
    <w:rsid w:val="00D71F1A"/>
    <w:rsid w:val="00D7263D"/>
    <w:rsid w:val="00D72AAA"/>
    <w:rsid w:val="00D73156"/>
    <w:rsid w:val="00D73648"/>
    <w:rsid w:val="00D73A48"/>
    <w:rsid w:val="00D74989"/>
    <w:rsid w:val="00D749C6"/>
    <w:rsid w:val="00D74CEB"/>
    <w:rsid w:val="00D74D72"/>
    <w:rsid w:val="00D75424"/>
    <w:rsid w:val="00D76BA5"/>
    <w:rsid w:val="00D77384"/>
    <w:rsid w:val="00D7751D"/>
    <w:rsid w:val="00D77AD4"/>
    <w:rsid w:val="00D77C65"/>
    <w:rsid w:val="00D809E7"/>
    <w:rsid w:val="00D81788"/>
    <w:rsid w:val="00D822C5"/>
    <w:rsid w:val="00D82559"/>
    <w:rsid w:val="00D830B0"/>
    <w:rsid w:val="00D83231"/>
    <w:rsid w:val="00D835FA"/>
    <w:rsid w:val="00D836D1"/>
    <w:rsid w:val="00D85ABD"/>
    <w:rsid w:val="00D86194"/>
    <w:rsid w:val="00D87415"/>
    <w:rsid w:val="00D87E3E"/>
    <w:rsid w:val="00D90029"/>
    <w:rsid w:val="00D91078"/>
    <w:rsid w:val="00D915A6"/>
    <w:rsid w:val="00D916B2"/>
    <w:rsid w:val="00D91EA5"/>
    <w:rsid w:val="00D91F08"/>
    <w:rsid w:val="00D92A52"/>
    <w:rsid w:val="00D92BAC"/>
    <w:rsid w:val="00D93E87"/>
    <w:rsid w:val="00D95735"/>
    <w:rsid w:val="00D957CC"/>
    <w:rsid w:val="00D957DA"/>
    <w:rsid w:val="00D95E56"/>
    <w:rsid w:val="00D969B7"/>
    <w:rsid w:val="00D96A1D"/>
    <w:rsid w:val="00D97694"/>
    <w:rsid w:val="00D97717"/>
    <w:rsid w:val="00D97FD3"/>
    <w:rsid w:val="00DA0CDD"/>
    <w:rsid w:val="00DA17D4"/>
    <w:rsid w:val="00DA2A1B"/>
    <w:rsid w:val="00DA355E"/>
    <w:rsid w:val="00DA384F"/>
    <w:rsid w:val="00DA38E9"/>
    <w:rsid w:val="00DA4471"/>
    <w:rsid w:val="00DA4524"/>
    <w:rsid w:val="00DA4575"/>
    <w:rsid w:val="00DA51B0"/>
    <w:rsid w:val="00DA5636"/>
    <w:rsid w:val="00DA58CC"/>
    <w:rsid w:val="00DA63CF"/>
    <w:rsid w:val="00DA67B7"/>
    <w:rsid w:val="00DA791B"/>
    <w:rsid w:val="00DB0640"/>
    <w:rsid w:val="00DB09FD"/>
    <w:rsid w:val="00DB0FDE"/>
    <w:rsid w:val="00DB13CB"/>
    <w:rsid w:val="00DB18F7"/>
    <w:rsid w:val="00DB1C3D"/>
    <w:rsid w:val="00DB354F"/>
    <w:rsid w:val="00DB37F4"/>
    <w:rsid w:val="00DB39F8"/>
    <w:rsid w:val="00DB4445"/>
    <w:rsid w:val="00DB4883"/>
    <w:rsid w:val="00DB5DA1"/>
    <w:rsid w:val="00DB660F"/>
    <w:rsid w:val="00DB6858"/>
    <w:rsid w:val="00DB7544"/>
    <w:rsid w:val="00DB7DFD"/>
    <w:rsid w:val="00DB7EE5"/>
    <w:rsid w:val="00DC0329"/>
    <w:rsid w:val="00DC0A70"/>
    <w:rsid w:val="00DC247E"/>
    <w:rsid w:val="00DC29CA"/>
    <w:rsid w:val="00DC4227"/>
    <w:rsid w:val="00DC4B8F"/>
    <w:rsid w:val="00DC50AE"/>
    <w:rsid w:val="00DC6342"/>
    <w:rsid w:val="00DC6578"/>
    <w:rsid w:val="00DD0283"/>
    <w:rsid w:val="00DD058A"/>
    <w:rsid w:val="00DD0B32"/>
    <w:rsid w:val="00DD1689"/>
    <w:rsid w:val="00DD1C3A"/>
    <w:rsid w:val="00DD2169"/>
    <w:rsid w:val="00DD2F72"/>
    <w:rsid w:val="00DD3D0E"/>
    <w:rsid w:val="00DD676B"/>
    <w:rsid w:val="00DD7565"/>
    <w:rsid w:val="00DE1A40"/>
    <w:rsid w:val="00DE2372"/>
    <w:rsid w:val="00DE2EF5"/>
    <w:rsid w:val="00DE3814"/>
    <w:rsid w:val="00DE41E8"/>
    <w:rsid w:val="00DE4365"/>
    <w:rsid w:val="00DE4492"/>
    <w:rsid w:val="00DE514C"/>
    <w:rsid w:val="00DE5F46"/>
    <w:rsid w:val="00DE7347"/>
    <w:rsid w:val="00DF0F0A"/>
    <w:rsid w:val="00DF19CD"/>
    <w:rsid w:val="00DF21CC"/>
    <w:rsid w:val="00DF23BB"/>
    <w:rsid w:val="00DF33A4"/>
    <w:rsid w:val="00DF36C6"/>
    <w:rsid w:val="00DF3C92"/>
    <w:rsid w:val="00DF3FF6"/>
    <w:rsid w:val="00DF47F5"/>
    <w:rsid w:val="00DF4F9B"/>
    <w:rsid w:val="00DF5018"/>
    <w:rsid w:val="00DF5177"/>
    <w:rsid w:val="00DF640F"/>
    <w:rsid w:val="00DF774D"/>
    <w:rsid w:val="00E00178"/>
    <w:rsid w:val="00E01102"/>
    <w:rsid w:val="00E011A4"/>
    <w:rsid w:val="00E0195F"/>
    <w:rsid w:val="00E01C78"/>
    <w:rsid w:val="00E01CDB"/>
    <w:rsid w:val="00E02784"/>
    <w:rsid w:val="00E0293D"/>
    <w:rsid w:val="00E02D76"/>
    <w:rsid w:val="00E02FD9"/>
    <w:rsid w:val="00E03137"/>
    <w:rsid w:val="00E03416"/>
    <w:rsid w:val="00E03698"/>
    <w:rsid w:val="00E0427A"/>
    <w:rsid w:val="00E04C0E"/>
    <w:rsid w:val="00E05D31"/>
    <w:rsid w:val="00E0655A"/>
    <w:rsid w:val="00E06B9E"/>
    <w:rsid w:val="00E06F32"/>
    <w:rsid w:val="00E06F97"/>
    <w:rsid w:val="00E07A05"/>
    <w:rsid w:val="00E114EC"/>
    <w:rsid w:val="00E11517"/>
    <w:rsid w:val="00E12067"/>
    <w:rsid w:val="00E125EA"/>
    <w:rsid w:val="00E12EC4"/>
    <w:rsid w:val="00E1454C"/>
    <w:rsid w:val="00E1465B"/>
    <w:rsid w:val="00E14AA4"/>
    <w:rsid w:val="00E15828"/>
    <w:rsid w:val="00E1726D"/>
    <w:rsid w:val="00E1789F"/>
    <w:rsid w:val="00E201B7"/>
    <w:rsid w:val="00E21181"/>
    <w:rsid w:val="00E21ECD"/>
    <w:rsid w:val="00E22578"/>
    <w:rsid w:val="00E23323"/>
    <w:rsid w:val="00E23546"/>
    <w:rsid w:val="00E2413E"/>
    <w:rsid w:val="00E24465"/>
    <w:rsid w:val="00E24527"/>
    <w:rsid w:val="00E247CB"/>
    <w:rsid w:val="00E24834"/>
    <w:rsid w:val="00E263B9"/>
    <w:rsid w:val="00E266C2"/>
    <w:rsid w:val="00E270D4"/>
    <w:rsid w:val="00E2761C"/>
    <w:rsid w:val="00E30064"/>
    <w:rsid w:val="00E306CF"/>
    <w:rsid w:val="00E30A70"/>
    <w:rsid w:val="00E30E3B"/>
    <w:rsid w:val="00E30FA9"/>
    <w:rsid w:val="00E31452"/>
    <w:rsid w:val="00E317FE"/>
    <w:rsid w:val="00E321C9"/>
    <w:rsid w:val="00E32A98"/>
    <w:rsid w:val="00E32BF7"/>
    <w:rsid w:val="00E32DB8"/>
    <w:rsid w:val="00E33328"/>
    <w:rsid w:val="00E3386A"/>
    <w:rsid w:val="00E34837"/>
    <w:rsid w:val="00E34D83"/>
    <w:rsid w:val="00E355D6"/>
    <w:rsid w:val="00E35BD1"/>
    <w:rsid w:val="00E35C96"/>
    <w:rsid w:val="00E35CEA"/>
    <w:rsid w:val="00E35F02"/>
    <w:rsid w:val="00E36E73"/>
    <w:rsid w:val="00E36F53"/>
    <w:rsid w:val="00E370F3"/>
    <w:rsid w:val="00E371A8"/>
    <w:rsid w:val="00E37841"/>
    <w:rsid w:val="00E379B6"/>
    <w:rsid w:val="00E37B46"/>
    <w:rsid w:val="00E40971"/>
    <w:rsid w:val="00E40BDE"/>
    <w:rsid w:val="00E40F7B"/>
    <w:rsid w:val="00E411EF"/>
    <w:rsid w:val="00E41EB4"/>
    <w:rsid w:val="00E4261A"/>
    <w:rsid w:val="00E42976"/>
    <w:rsid w:val="00E429F5"/>
    <w:rsid w:val="00E44AD4"/>
    <w:rsid w:val="00E458DD"/>
    <w:rsid w:val="00E45E86"/>
    <w:rsid w:val="00E47363"/>
    <w:rsid w:val="00E47365"/>
    <w:rsid w:val="00E477EE"/>
    <w:rsid w:val="00E478DF"/>
    <w:rsid w:val="00E50839"/>
    <w:rsid w:val="00E50B09"/>
    <w:rsid w:val="00E51AC9"/>
    <w:rsid w:val="00E51F67"/>
    <w:rsid w:val="00E524BE"/>
    <w:rsid w:val="00E53451"/>
    <w:rsid w:val="00E535E3"/>
    <w:rsid w:val="00E5399B"/>
    <w:rsid w:val="00E53C0B"/>
    <w:rsid w:val="00E540C6"/>
    <w:rsid w:val="00E544B5"/>
    <w:rsid w:val="00E55DC9"/>
    <w:rsid w:val="00E5614D"/>
    <w:rsid w:val="00E5706E"/>
    <w:rsid w:val="00E57C02"/>
    <w:rsid w:val="00E606A2"/>
    <w:rsid w:val="00E606CA"/>
    <w:rsid w:val="00E612FF"/>
    <w:rsid w:val="00E61DB0"/>
    <w:rsid w:val="00E62472"/>
    <w:rsid w:val="00E62B65"/>
    <w:rsid w:val="00E6340F"/>
    <w:rsid w:val="00E64574"/>
    <w:rsid w:val="00E65721"/>
    <w:rsid w:val="00E67426"/>
    <w:rsid w:val="00E676A6"/>
    <w:rsid w:val="00E67901"/>
    <w:rsid w:val="00E719DB"/>
    <w:rsid w:val="00E71A53"/>
    <w:rsid w:val="00E71E3D"/>
    <w:rsid w:val="00E7261A"/>
    <w:rsid w:val="00E72803"/>
    <w:rsid w:val="00E732E9"/>
    <w:rsid w:val="00E740ED"/>
    <w:rsid w:val="00E747D9"/>
    <w:rsid w:val="00E7579C"/>
    <w:rsid w:val="00E75AA0"/>
    <w:rsid w:val="00E75B8D"/>
    <w:rsid w:val="00E75EDC"/>
    <w:rsid w:val="00E77BAE"/>
    <w:rsid w:val="00E80153"/>
    <w:rsid w:val="00E80AD8"/>
    <w:rsid w:val="00E80F24"/>
    <w:rsid w:val="00E814A1"/>
    <w:rsid w:val="00E81760"/>
    <w:rsid w:val="00E8227D"/>
    <w:rsid w:val="00E827DD"/>
    <w:rsid w:val="00E838EA"/>
    <w:rsid w:val="00E839CF"/>
    <w:rsid w:val="00E84291"/>
    <w:rsid w:val="00E84BFD"/>
    <w:rsid w:val="00E84F91"/>
    <w:rsid w:val="00E854C9"/>
    <w:rsid w:val="00E8577B"/>
    <w:rsid w:val="00E85D83"/>
    <w:rsid w:val="00E86C24"/>
    <w:rsid w:val="00E86E76"/>
    <w:rsid w:val="00E87014"/>
    <w:rsid w:val="00E872E8"/>
    <w:rsid w:val="00E87E8B"/>
    <w:rsid w:val="00E901B9"/>
    <w:rsid w:val="00E9127F"/>
    <w:rsid w:val="00E919AF"/>
    <w:rsid w:val="00E91C18"/>
    <w:rsid w:val="00E91FFC"/>
    <w:rsid w:val="00E92D05"/>
    <w:rsid w:val="00E935DD"/>
    <w:rsid w:val="00E953CC"/>
    <w:rsid w:val="00E959AD"/>
    <w:rsid w:val="00E96113"/>
    <w:rsid w:val="00EA50F2"/>
    <w:rsid w:val="00EA6115"/>
    <w:rsid w:val="00EA61C3"/>
    <w:rsid w:val="00EA6384"/>
    <w:rsid w:val="00EA67C0"/>
    <w:rsid w:val="00EA6F7D"/>
    <w:rsid w:val="00EA7AF5"/>
    <w:rsid w:val="00EB125C"/>
    <w:rsid w:val="00EB2B61"/>
    <w:rsid w:val="00EB2FD4"/>
    <w:rsid w:val="00EB3208"/>
    <w:rsid w:val="00EB32C2"/>
    <w:rsid w:val="00EB3940"/>
    <w:rsid w:val="00EB3A3F"/>
    <w:rsid w:val="00EB3F6B"/>
    <w:rsid w:val="00EB5906"/>
    <w:rsid w:val="00EB5918"/>
    <w:rsid w:val="00EB6A2E"/>
    <w:rsid w:val="00EB6C72"/>
    <w:rsid w:val="00EB6D65"/>
    <w:rsid w:val="00EB7125"/>
    <w:rsid w:val="00EC023D"/>
    <w:rsid w:val="00EC18C7"/>
    <w:rsid w:val="00EC22FA"/>
    <w:rsid w:val="00EC3A5F"/>
    <w:rsid w:val="00EC3FD1"/>
    <w:rsid w:val="00EC526E"/>
    <w:rsid w:val="00EC556A"/>
    <w:rsid w:val="00EC56E6"/>
    <w:rsid w:val="00EC5A31"/>
    <w:rsid w:val="00EC7D45"/>
    <w:rsid w:val="00ED0ABE"/>
    <w:rsid w:val="00ED30BE"/>
    <w:rsid w:val="00ED459D"/>
    <w:rsid w:val="00ED4761"/>
    <w:rsid w:val="00ED5792"/>
    <w:rsid w:val="00ED6531"/>
    <w:rsid w:val="00ED6765"/>
    <w:rsid w:val="00EE0401"/>
    <w:rsid w:val="00EE0DA3"/>
    <w:rsid w:val="00EE0EBC"/>
    <w:rsid w:val="00EE1003"/>
    <w:rsid w:val="00EE10F8"/>
    <w:rsid w:val="00EE1424"/>
    <w:rsid w:val="00EE2183"/>
    <w:rsid w:val="00EE236D"/>
    <w:rsid w:val="00EE5644"/>
    <w:rsid w:val="00EE7148"/>
    <w:rsid w:val="00EE7CB6"/>
    <w:rsid w:val="00EF05B7"/>
    <w:rsid w:val="00EF1218"/>
    <w:rsid w:val="00EF142D"/>
    <w:rsid w:val="00EF1C24"/>
    <w:rsid w:val="00EF2092"/>
    <w:rsid w:val="00EF3C4C"/>
    <w:rsid w:val="00EF44EA"/>
    <w:rsid w:val="00EF4A00"/>
    <w:rsid w:val="00EF4B3E"/>
    <w:rsid w:val="00EF4B9C"/>
    <w:rsid w:val="00EF4E5C"/>
    <w:rsid w:val="00EF561F"/>
    <w:rsid w:val="00EF6868"/>
    <w:rsid w:val="00EF706D"/>
    <w:rsid w:val="00EF72B5"/>
    <w:rsid w:val="00F01207"/>
    <w:rsid w:val="00F016CB"/>
    <w:rsid w:val="00F03043"/>
    <w:rsid w:val="00F03150"/>
    <w:rsid w:val="00F04A38"/>
    <w:rsid w:val="00F04BBE"/>
    <w:rsid w:val="00F04E64"/>
    <w:rsid w:val="00F04EED"/>
    <w:rsid w:val="00F0529D"/>
    <w:rsid w:val="00F05F29"/>
    <w:rsid w:val="00F07C93"/>
    <w:rsid w:val="00F07E02"/>
    <w:rsid w:val="00F1128D"/>
    <w:rsid w:val="00F13092"/>
    <w:rsid w:val="00F13757"/>
    <w:rsid w:val="00F1482D"/>
    <w:rsid w:val="00F14E1D"/>
    <w:rsid w:val="00F15315"/>
    <w:rsid w:val="00F153EB"/>
    <w:rsid w:val="00F172F3"/>
    <w:rsid w:val="00F17969"/>
    <w:rsid w:val="00F17FE7"/>
    <w:rsid w:val="00F20D50"/>
    <w:rsid w:val="00F22747"/>
    <w:rsid w:val="00F22E3A"/>
    <w:rsid w:val="00F24208"/>
    <w:rsid w:val="00F24492"/>
    <w:rsid w:val="00F24D14"/>
    <w:rsid w:val="00F252B6"/>
    <w:rsid w:val="00F25C50"/>
    <w:rsid w:val="00F27F8A"/>
    <w:rsid w:val="00F30843"/>
    <w:rsid w:val="00F3091A"/>
    <w:rsid w:val="00F3097C"/>
    <w:rsid w:val="00F309BB"/>
    <w:rsid w:val="00F3109B"/>
    <w:rsid w:val="00F3288B"/>
    <w:rsid w:val="00F333B3"/>
    <w:rsid w:val="00F33E44"/>
    <w:rsid w:val="00F3492B"/>
    <w:rsid w:val="00F34E5F"/>
    <w:rsid w:val="00F35DFB"/>
    <w:rsid w:val="00F363EF"/>
    <w:rsid w:val="00F37A08"/>
    <w:rsid w:val="00F37B73"/>
    <w:rsid w:val="00F425CB"/>
    <w:rsid w:val="00F42609"/>
    <w:rsid w:val="00F4277D"/>
    <w:rsid w:val="00F42840"/>
    <w:rsid w:val="00F431E6"/>
    <w:rsid w:val="00F44517"/>
    <w:rsid w:val="00F44686"/>
    <w:rsid w:val="00F447E1"/>
    <w:rsid w:val="00F44996"/>
    <w:rsid w:val="00F44D28"/>
    <w:rsid w:val="00F45BE6"/>
    <w:rsid w:val="00F45F85"/>
    <w:rsid w:val="00F469BA"/>
    <w:rsid w:val="00F46AC5"/>
    <w:rsid w:val="00F46AD9"/>
    <w:rsid w:val="00F4745D"/>
    <w:rsid w:val="00F50279"/>
    <w:rsid w:val="00F5089E"/>
    <w:rsid w:val="00F50CAD"/>
    <w:rsid w:val="00F516C6"/>
    <w:rsid w:val="00F517F5"/>
    <w:rsid w:val="00F52016"/>
    <w:rsid w:val="00F525C4"/>
    <w:rsid w:val="00F53130"/>
    <w:rsid w:val="00F536F0"/>
    <w:rsid w:val="00F53A02"/>
    <w:rsid w:val="00F54218"/>
    <w:rsid w:val="00F54B9A"/>
    <w:rsid w:val="00F561B6"/>
    <w:rsid w:val="00F57254"/>
    <w:rsid w:val="00F60ED2"/>
    <w:rsid w:val="00F6236C"/>
    <w:rsid w:val="00F63BCB"/>
    <w:rsid w:val="00F64211"/>
    <w:rsid w:val="00F6429F"/>
    <w:rsid w:val="00F65588"/>
    <w:rsid w:val="00F65A17"/>
    <w:rsid w:val="00F70496"/>
    <w:rsid w:val="00F70839"/>
    <w:rsid w:val="00F7092B"/>
    <w:rsid w:val="00F71171"/>
    <w:rsid w:val="00F72412"/>
    <w:rsid w:val="00F72AA1"/>
    <w:rsid w:val="00F7328F"/>
    <w:rsid w:val="00F75025"/>
    <w:rsid w:val="00F755EA"/>
    <w:rsid w:val="00F7672E"/>
    <w:rsid w:val="00F7681D"/>
    <w:rsid w:val="00F76881"/>
    <w:rsid w:val="00F776E5"/>
    <w:rsid w:val="00F80155"/>
    <w:rsid w:val="00F804B8"/>
    <w:rsid w:val="00F80F76"/>
    <w:rsid w:val="00F810AD"/>
    <w:rsid w:val="00F8225A"/>
    <w:rsid w:val="00F8395E"/>
    <w:rsid w:val="00F845CE"/>
    <w:rsid w:val="00F84971"/>
    <w:rsid w:val="00F84BCE"/>
    <w:rsid w:val="00F84ECD"/>
    <w:rsid w:val="00F859F0"/>
    <w:rsid w:val="00F86480"/>
    <w:rsid w:val="00F86755"/>
    <w:rsid w:val="00F87877"/>
    <w:rsid w:val="00F90B7D"/>
    <w:rsid w:val="00F90D86"/>
    <w:rsid w:val="00F910DE"/>
    <w:rsid w:val="00F91229"/>
    <w:rsid w:val="00F91E1F"/>
    <w:rsid w:val="00F91E4D"/>
    <w:rsid w:val="00F92304"/>
    <w:rsid w:val="00F92D6C"/>
    <w:rsid w:val="00F93A16"/>
    <w:rsid w:val="00F94358"/>
    <w:rsid w:val="00F948A4"/>
    <w:rsid w:val="00F95222"/>
    <w:rsid w:val="00F9586A"/>
    <w:rsid w:val="00F96CAF"/>
    <w:rsid w:val="00F971FD"/>
    <w:rsid w:val="00F97A32"/>
    <w:rsid w:val="00F97FFE"/>
    <w:rsid w:val="00FA084D"/>
    <w:rsid w:val="00FA1998"/>
    <w:rsid w:val="00FA2E3A"/>
    <w:rsid w:val="00FA2E84"/>
    <w:rsid w:val="00FA32DE"/>
    <w:rsid w:val="00FA67FE"/>
    <w:rsid w:val="00FA71B9"/>
    <w:rsid w:val="00FA7F8E"/>
    <w:rsid w:val="00FB01A4"/>
    <w:rsid w:val="00FB0890"/>
    <w:rsid w:val="00FB0B72"/>
    <w:rsid w:val="00FB0EAC"/>
    <w:rsid w:val="00FB1426"/>
    <w:rsid w:val="00FB21CE"/>
    <w:rsid w:val="00FB2A35"/>
    <w:rsid w:val="00FB37C1"/>
    <w:rsid w:val="00FB37D0"/>
    <w:rsid w:val="00FB41A1"/>
    <w:rsid w:val="00FB5320"/>
    <w:rsid w:val="00FB683F"/>
    <w:rsid w:val="00FB6CE9"/>
    <w:rsid w:val="00FB70B1"/>
    <w:rsid w:val="00FB70F4"/>
    <w:rsid w:val="00FB7586"/>
    <w:rsid w:val="00FC01CD"/>
    <w:rsid w:val="00FC08B7"/>
    <w:rsid w:val="00FC1B31"/>
    <w:rsid w:val="00FC1ED8"/>
    <w:rsid w:val="00FC2314"/>
    <w:rsid w:val="00FC39E4"/>
    <w:rsid w:val="00FC3C1E"/>
    <w:rsid w:val="00FC4918"/>
    <w:rsid w:val="00FC65B2"/>
    <w:rsid w:val="00FC6AE2"/>
    <w:rsid w:val="00FC6EF9"/>
    <w:rsid w:val="00FD01A1"/>
    <w:rsid w:val="00FD01D9"/>
    <w:rsid w:val="00FD0504"/>
    <w:rsid w:val="00FD09E6"/>
    <w:rsid w:val="00FD0D71"/>
    <w:rsid w:val="00FD1CC2"/>
    <w:rsid w:val="00FD1EFC"/>
    <w:rsid w:val="00FD2B45"/>
    <w:rsid w:val="00FD3CBC"/>
    <w:rsid w:val="00FD3FDA"/>
    <w:rsid w:val="00FD409E"/>
    <w:rsid w:val="00FD4BC6"/>
    <w:rsid w:val="00FD5E7A"/>
    <w:rsid w:val="00FD7EA3"/>
    <w:rsid w:val="00FD7EC5"/>
    <w:rsid w:val="00FE0D59"/>
    <w:rsid w:val="00FE11FB"/>
    <w:rsid w:val="00FE1572"/>
    <w:rsid w:val="00FE1DC8"/>
    <w:rsid w:val="00FE2615"/>
    <w:rsid w:val="00FE3BC3"/>
    <w:rsid w:val="00FE3E19"/>
    <w:rsid w:val="00FE3F39"/>
    <w:rsid w:val="00FE4233"/>
    <w:rsid w:val="00FE508D"/>
    <w:rsid w:val="00FE5190"/>
    <w:rsid w:val="00FF06FE"/>
    <w:rsid w:val="00FF0B4B"/>
    <w:rsid w:val="00FF0C5B"/>
    <w:rsid w:val="00FF1805"/>
    <w:rsid w:val="00FF1956"/>
    <w:rsid w:val="00FF1D87"/>
    <w:rsid w:val="00FF24FF"/>
    <w:rsid w:val="00FF4FA0"/>
    <w:rsid w:val="00FF6C5E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C155"/>
  <w15:chartTrackingRefBased/>
  <w15:docId w15:val="{BE21B17A-E00E-4082-9EA2-3033B931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0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1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AE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-norm">
    <w:name w:val="tbl-norm"/>
    <w:basedOn w:val="Normal"/>
    <w:rsid w:val="00A2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Revision">
    <w:name w:val="Revision"/>
    <w:hidden/>
    <w:uiPriority w:val="99"/>
    <w:semiHidden/>
    <w:rsid w:val="00B024C8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78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3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0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31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B9366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0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03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9003D"/>
    <w:rPr>
      <w:vertAlign w:val="superscript"/>
    </w:rPr>
  </w:style>
  <w:style w:type="character" w:styleId="Hyperlink">
    <w:name w:val="Hyperlink"/>
    <w:basedOn w:val="DefaultParagraphFont"/>
    <w:unhideWhenUsed/>
    <w:rsid w:val="00403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1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13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52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E122-FF3E-4A5B-B7EF-B0BDA3DC32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15980</Words>
  <Characters>91086</Characters>
  <Application>Microsoft Office Word</Application>
  <DocSecurity>0</DocSecurity>
  <Lines>759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Zyhrada Kongoli</dc:creator>
  <cp:keywords/>
  <dc:description/>
  <cp:lastModifiedBy>Rudina Cakraj</cp:lastModifiedBy>
  <cp:revision>2</cp:revision>
  <cp:lastPrinted>2025-05-20T11:20:00Z</cp:lastPrinted>
  <dcterms:created xsi:type="dcterms:W3CDTF">2026-05-18T17:12:00Z</dcterms:created>
  <dcterms:modified xsi:type="dcterms:W3CDTF">2026-05-18T17:12:00Z</dcterms:modified>
</cp:coreProperties>
</file>